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10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966C84" w:rsidRPr="00396AAC" w:rsidTr="00966C84">
        <w:trPr>
          <w:trHeight w:val="415"/>
        </w:trPr>
        <w:tc>
          <w:tcPr>
            <w:tcW w:w="1849" w:type="dxa"/>
            <w:vMerge w:val="restart"/>
          </w:tcPr>
          <w:p w:rsidR="00966C84" w:rsidRPr="00396AAC" w:rsidRDefault="00966C84" w:rsidP="00966C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396AAC">
              <w:rPr>
                <w:rFonts w:ascii="Times New Roman" w:hAnsi="Times New Roman"/>
                <w:b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25E234B8" wp14:editId="720D3BED">
                  <wp:extent cx="1037394" cy="107569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966C84" w:rsidRPr="004E2F06" w:rsidRDefault="00966C84" w:rsidP="00966C84">
            <w:pPr>
              <w:spacing w:after="200" w:line="276" w:lineRule="auto"/>
              <w:rPr>
                <w:rFonts w:ascii="Times New Roman" w:hAnsi="Times New Roman"/>
                <w:sz w:val="28"/>
              </w:rPr>
            </w:pPr>
            <w:r w:rsidRPr="004E2F06">
              <w:rPr>
                <w:rFonts w:ascii="Times New Roman" w:hAnsi="Times New Roman"/>
                <w:sz w:val="28"/>
              </w:rPr>
              <w:t>Министерство образования и науки Чеченской Республики</w:t>
            </w:r>
          </w:p>
        </w:tc>
      </w:tr>
      <w:tr w:rsidR="00966C84" w:rsidRPr="00396AAC" w:rsidTr="00966C84">
        <w:trPr>
          <w:trHeight w:val="688"/>
        </w:trPr>
        <w:tc>
          <w:tcPr>
            <w:tcW w:w="1849" w:type="dxa"/>
            <w:vMerge/>
          </w:tcPr>
          <w:p w:rsidR="00966C84" w:rsidRPr="00396AAC" w:rsidRDefault="00966C84" w:rsidP="00966C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noProof/>
              </w:rPr>
            </w:pPr>
          </w:p>
        </w:tc>
        <w:tc>
          <w:tcPr>
            <w:tcW w:w="7898" w:type="dxa"/>
          </w:tcPr>
          <w:p w:rsidR="00966C84" w:rsidRPr="004E2F06" w:rsidRDefault="00966C84" w:rsidP="00966C84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4E2F06">
              <w:rPr>
                <w:rFonts w:ascii="Times New Roman" w:hAnsi="Times New Roman"/>
                <w:sz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966C84" w:rsidRPr="00396AAC" w:rsidTr="00966C84">
        <w:trPr>
          <w:trHeight w:val="304"/>
        </w:trPr>
        <w:tc>
          <w:tcPr>
            <w:tcW w:w="1849" w:type="dxa"/>
            <w:vMerge/>
          </w:tcPr>
          <w:p w:rsidR="00966C84" w:rsidRPr="00396AAC" w:rsidRDefault="00966C84" w:rsidP="00966C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898" w:type="dxa"/>
          </w:tcPr>
          <w:p w:rsidR="00966C84" w:rsidRPr="004E2F06" w:rsidRDefault="00966C84" w:rsidP="00966C84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4E2F06">
              <w:rPr>
                <w:rFonts w:ascii="Times New Roman" w:hAnsi="Times New Roman"/>
                <w:sz w:val="28"/>
                <w:szCs w:val="32"/>
              </w:rPr>
              <w:t>«Чеченский государственный педагогический колледж»</w:t>
            </w:r>
          </w:p>
        </w:tc>
      </w:tr>
    </w:tbl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66C84" w:rsidRPr="00396AAC" w:rsidRDefault="00966C84" w:rsidP="00966C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966C84" w:rsidRPr="00396AAC" w:rsidRDefault="00966C84" w:rsidP="00966C8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966C84" w:rsidRPr="00396AAC" w:rsidRDefault="00966C84" w:rsidP="00966C84">
      <w:pPr>
        <w:spacing w:after="0" w:line="240" w:lineRule="auto"/>
        <w:ind w:left="4962"/>
        <w:jc w:val="righ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</w:p>
    <w:p w:rsidR="00966C84" w:rsidRPr="00396AAC" w:rsidRDefault="00966C84" w:rsidP="00966C84">
      <w:pPr>
        <w:spacing w:after="0" w:line="240" w:lineRule="auto"/>
        <w:ind w:left="496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AAC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966C84" w:rsidRPr="00396AAC" w:rsidTr="00966C84">
        <w:tc>
          <w:tcPr>
            <w:tcW w:w="10031" w:type="dxa"/>
          </w:tcPr>
          <w:p w:rsidR="00966C84" w:rsidRPr="00396AAC" w:rsidRDefault="00966C84" w:rsidP="004E2F06">
            <w:pPr>
              <w:widowControl w:val="0"/>
              <w:tabs>
                <w:tab w:val="left" w:pos="916"/>
                <w:tab w:val="left" w:pos="2748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938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утверждЕНА</w:t>
            </w:r>
          </w:p>
        </w:tc>
      </w:tr>
      <w:tr w:rsidR="00966C84" w:rsidRPr="00396AAC" w:rsidTr="00966C84">
        <w:tc>
          <w:tcPr>
            <w:tcW w:w="10031" w:type="dxa"/>
          </w:tcPr>
          <w:p w:rsidR="00966C84" w:rsidRPr="00396AAC" w:rsidRDefault="00966C84" w:rsidP="004E2F06">
            <w:pPr>
              <w:widowControl w:val="0"/>
              <w:tabs>
                <w:tab w:val="left" w:pos="916"/>
                <w:tab w:val="left" w:pos="2748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938" w:hanging="1364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приказом директора</w:t>
            </w:r>
          </w:p>
          <w:p w:rsidR="00966C84" w:rsidRPr="00396AAC" w:rsidRDefault="00966C84" w:rsidP="004E2F06">
            <w:pPr>
              <w:widowControl w:val="0"/>
              <w:tabs>
                <w:tab w:val="left" w:pos="916"/>
                <w:tab w:val="left" w:pos="2748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938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гбпоу «Чгпк»</w:t>
            </w:r>
          </w:p>
        </w:tc>
      </w:tr>
      <w:tr w:rsidR="00966C84" w:rsidRPr="00396AAC" w:rsidTr="00966C84">
        <w:tc>
          <w:tcPr>
            <w:tcW w:w="10031" w:type="dxa"/>
          </w:tcPr>
          <w:p w:rsidR="00966C84" w:rsidRPr="00396AAC" w:rsidRDefault="00966C84" w:rsidP="004E2F06">
            <w:pPr>
              <w:widowControl w:val="0"/>
              <w:tabs>
                <w:tab w:val="left" w:pos="916"/>
                <w:tab w:val="left" w:pos="2748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938" w:hanging="1364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>№ 45/1-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од</w:t>
            </w: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Pr="00396AAC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  <w:t xml:space="preserve">26.04.2023 </w:t>
            </w:r>
            <w:r w:rsidRPr="00396AAC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  <w:lang w:eastAsia="ru-RU"/>
              </w:rPr>
              <w:t>г.</w:t>
            </w:r>
          </w:p>
          <w:p w:rsidR="00966C84" w:rsidRPr="00396AAC" w:rsidRDefault="00966C84" w:rsidP="004E2F06">
            <w:pPr>
              <w:widowControl w:val="0"/>
              <w:tabs>
                <w:tab w:val="left" w:pos="916"/>
                <w:tab w:val="left" w:pos="2748"/>
                <w:tab w:val="left" w:pos="2835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7938" w:hanging="1364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  <w:r w:rsidRPr="00396AAC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 xml:space="preserve">             </w:t>
            </w:r>
          </w:p>
        </w:tc>
      </w:tr>
    </w:tbl>
    <w:p w:rsidR="00966C84" w:rsidRPr="00396AAC" w:rsidRDefault="00966C84" w:rsidP="004E2F06">
      <w:pPr>
        <w:tabs>
          <w:tab w:val="left" w:pos="2835"/>
        </w:tabs>
        <w:spacing w:after="0" w:line="240" w:lineRule="auto"/>
        <w:ind w:left="793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4E2F0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4E2F06">
      <w:pPr>
        <w:tabs>
          <w:tab w:val="left" w:pos="1545"/>
          <w:tab w:val="center" w:pos="4677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ОСНОВНАЯ ОБРАЗОВАТЕЛЬНАЯ ПРОГРАММА</w:t>
      </w:r>
    </w:p>
    <w:p w:rsidR="00966C84" w:rsidRPr="00396AAC" w:rsidRDefault="00966C84" w:rsidP="004E2F0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СРЕДНЕГО ПРОФЕССИОНАЛЬНОГО ОБРАЗОВАНИЯ</w:t>
      </w:r>
    </w:p>
    <w:p w:rsidR="00966C84" w:rsidRPr="00396AAC" w:rsidRDefault="00966C84" w:rsidP="004E2F06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396A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38.02.01 ЭКОНОМИКА И БУХГАЛТЕРСКИЙ УЧЕТ (ПО ОТРАСЛЯМ)</w:t>
      </w:r>
    </w:p>
    <w:p w:rsidR="00966C84" w:rsidRPr="00396AAC" w:rsidRDefault="00966C84" w:rsidP="004E2F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Cs/>
          <w:color w:val="000000"/>
          <w:spacing w:val="-2"/>
          <w:sz w:val="24"/>
          <w:szCs w:val="24"/>
          <w:u w:val="single"/>
          <w:lang w:eastAsia="ru-RU"/>
        </w:rPr>
      </w:pPr>
    </w:p>
    <w:p w:rsidR="00966C84" w:rsidRPr="00A63451" w:rsidRDefault="00966C84" w:rsidP="004E2F0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4"/>
          <w:lang w:eastAsia="ru-RU"/>
        </w:rPr>
      </w:pPr>
      <w:r w:rsidRPr="00A63451">
        <w:rPr>
          <w:rFonts w:ascii="Times New Roman" w:eastAsia="Calibri" w:hAnsi="Times New Roman" w:cs="Times New Roman"/>
          <w:sz w:val="28"/>
          <w:szCs w:val="24"/>
          <w:lang w:eastAsia="ru-RU"/>
        </w:rPr>
        <w:t>РАБОЧАЯ ПРОГРАММА ПРОФЕССИОНАЛЬНОГО МОДУЛЯ</w:t>
      </w:r>
    </w:p>
    <w:p w:rsidR="00966C84" w:rsidRPr="00396AAC" w:rsidRDefault="00966C84" w:rsidP="004E2F0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4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4B83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ПМ.02 ВЕДЕНИЕ БУХГАЛТЕРСКОГО УЧЕТА 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ТОЧНИКОВ ФОРМИРОВАНИЯ АКТИВОВ,</w:t>
      </w:r>
      <w:r w:rsidRPr="00294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АБОТ ПО ИНВЕНТАРИЗАЦИИ АКТИВОВ</w:t>
      </w:r>
      <w:r w:rsidRPr="00294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ФИНАНСОВЫХ ОБЯЗАТЕЛЬСТВ ОРГАНИЗАЦИИ</w:t>
      </w:r>
    </w:p>
    <w:p w:rsidR="00966C84" w:rsidRPr="00396AAC" w:rsidRDefault="00966C84" w:rsidP="004E2F0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4E2F06" w:rsidRDefault="00966C84" w:rsidP="00966C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E2F06">
        <w:rPr>
          <w:rFonts w:ascii="Times New Roman" w:eastAsia="Times New Roman" w:hAnsi="Times New Roman" w:cs="Times New Roman"/>
          <w:sz w:val="28"/>
          <w:szCs w:val="24"/>
          <w:lang w:eastAsia="ru-RU"/>
        </w:rPr>
        <w:t>Грозный- 2023 г.</w:t>
      </w: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66C84" w:rsidRPr="00396AAC" w:rsidRDefault="00966C84" w:rsidP="00966C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966C84" w:rsidRPr="004E2F06" w:rsidTr="00966C84">
        <w:trPr>
          <w:trHeight w:val="4820"/>
        </w:trPr>
        <w:tc>
          <w:tcPr>
            <w:tcW w:w="5103" w:type="dxa"/>
          </w:tcPr>
          <w:p w:rsidR="00966C84" w:rsidRPr="004E2F06" w:rsidRDefault="00966C84" w:rsidP="00966C8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966C84" w:rsidRPr="004E2F06" w:rsidRDefault="00966C84" w:rsidP="00966C8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ПЦК «Профессиональных дисциплин» </w:t>
            </w:r>
          </w:p>
          <w:p w:rsidR="00966C84" w:rsidRPr="004E2F06" w:rsidRDefault="00966C84" w:rsidP="00966C84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9 от 25.04.2023</w:t>
            </w:r>
            <w:r w:rsidR="0036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66C84" w:rsidRPr="00B05899" w:rsidRDefault="00966C84" w:rsidP="00B05899">
            <w:pPr>
              <w:autoSpaceDE w:val="0"/>
              <w:autoSpaceDN w:val="0"/>
              <w:adjustRightInd w:val="0"/>
              <w:spacing w:after="0" w:line="237" w:lineRule="auto"/>
              <w:ind w:left="451" w:right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ПЦК</w:t>
            </w:r>
            <w:r w:rsidR="00B058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С.Х. </w:t>
            </w:r>
            <w:proofErr w:type="spellStart"/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Дикаева</w:t>
            </w:r>
            <w:proofErr w:type="spellEnd"/>
          </w:p>
        </w:tc>
        <w:tc>
          <w:tcPr>
            <w:tcW w:w="5129" w:type="dxa"/>
          </w:tcPr>
          <w:p w:rsidR="004E2F06" w:rsidRPr="004E2F06" w:rsidRDefault="004E2F06" w:rsidP="004E2F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40" w:lineRule="auto"/>
              <w:ind w:left="-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февраля 2018 г. N 69 (ред. от 01 сентября 2022г). </w:t>
            </w:r>
          </w:p>
          <w:p w:rsidR="00966C84" w:rsidRPr="004E2F06" w:rsidRDefault="00966C84" w:rsidP="00966C84">
            <w:pPr>
              <w:autoSpaceDE w:val="0"/>
              <w:autoSpaceDN w:val="0"/>
              <w:adjustRightInd w:val="0"/>
              <w:spacing w:after="0" w:line="240" w:lineRule="auto"/>
              <w:ind w:left="45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6C84" w:rsidRPr="004E2F06" w:rsidRDefault="00966C84" w:rsidP="004E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СОГЛАСОВАНА</w:t>
            </w:r>
          </w:p>
          <w:p w:rsidR="00966C84" w:rsidRPr="004E2F06" w:rsidRDefault="00966C84" w:rsidP="004E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966C84" w:rsidRPr="004E2F06" w:rsidRDefault="00966C84" w:rsidP="004E2F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Я.М. Басаев</w:t>
            </w:r>
          </w:p>
          <w:p w:rsidR="00966C84" w:rsidRPr="004E2F06" w:rsidRDefault="00966C84" w:rsidP="004E2F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25.04.2023</w:t>
            </w:r>
            <w:r w:rsidR="00361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bookmarkStart w:id="0" w:name="_GoBack"/>
            <w:bookmarkEnd w:id="0"/>
          </w:p>
        </w:tc>
      </w:tr>
    </w:tbl>
    <w:p w:rsidR="00966C84" w:rsidRPr="004E2F06" w:rsidRDefault="00966C84" w:rsidP="00966C8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966C84" w:rsidRPr="004E2F06" w:rsidRDefault="00966C84" w:rsidP="00966C8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8"/>
          <w:lang w:eastAsia="ru-RU"/>
        </w:rPr>
      </w:pPr>
    </w:p>
    <w:p w:rsidR="00966C84" w:rsidRPr="004E2F06" w:rsidRDefault="00966C84" w:rsidP="00966C84">
      <w:pPr>
        <w:widowControl w:val="0"/>
        <w:spacing w:after="0" w:line="240" w:lineRule="auto"/>
        <w:ind w:left="-426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 w:bidi="ru-RU"/>
        </w:rPr>
      </w:pPr>
      <w:r w:rsidRPr="004E2F06">
        <w:rPr>
          <w:rFonts w:ascii="Times New Roman" w:eastAsia="Calibri" w:hAnsi="Times New Roman" w:cs="Times New Roman"/>
          <w:bCs/>
          <w:sz w:val="24"/>
          <w:szCs w:val="28"/>
          <w:lang w:eastAsia="ru-RU"/>
        </w:rPr>
        <w:t xml:space="preserve">Рабочая программа </w:t>
      </w:r>
      <w:r w:rsidRPr="004E2F06">
        <w:rPr>
          <w:rFonts w:ascii="Times New Roman" w:eastAsia="Calibri" w:hAnsi="Times New Roman" w:cs="Times New Roman"/>
          <w:bCs/>
          <w:spacing w:val="-3"/>
          <w:sz w:val="24"/>
          <w:szCs w:val="28"/>
          <w:lang w:eastAsia="ru-RU"/>
        </w:rPr>
        <w:t xml:space="preserve">учебной дисциплины </w:t>
      </w:r>
      <w:r w:rsidRPr="004E2F06">
        <w:rPr>
          <w:rFonts w:ascii="Times New Roman" w:eastAsia="Times New Roman" w:hAnsi="Times New Roman" w:cs="Times New Roman"/>
          <w:sz w:val="24"/>
          <w:szCs w:val="28"/>
          <w:lang w:eastAsia="ru-RU"/>
        </w:rPr>
        <w:t>ПМ.02 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</w:r>
    </w:p>
    <w:p w:rsidR="00966C84" w:rsidRPr="004E2F06" w:rsidRDefault="00966C84" w:rsidP="00966C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</w:p>
    <w:p w:rsidR="00966C84" w:rsidRPr="004E2F06" w:rsidRDefault="00966C84" w:rsidP="00966C84">
      <w:pPr>
        <w:shd w:val="clear" w:color="auto" w:fill="FFFFFF"/>
        <w:autoSpaceDE w:val="0"/>
        <w:autoSpaceDN w:val="0"/>
        <w:adjustRightInd w:val="0"/>
        <w:spacing w:after="0" w:line="274" w:lineRule="exact"/>
        <w:ind w:left="-426"/>
        <w:jc w:val="both"/>
        <w:rPr>
          <w:rFonts w:ascii="Times New Roman" w:eastAsia="Calibri" w:hAnsi="Times New Roman" w:cs="Times New Roman"/>
          <w:sz w:val="24"/>
          <w:szCs w:val="28"/>
          <w:u w:val="single"/>
          <w:lang w:eastAsia="ru-RU"/>
        </w:rPr>
      </w:pPr>
      <w:r w:rsidRPr="004E2F06">
        <w:rPr>
          <w:rFonts w:ascii="Times New Roman" w:eastAsia="Calibri" w:hAnsi="Times New Roman" w:cs="Times New Roman"/>
          <w:sz w:val="24"/>
          <w:szCs w:val="28"/>
          <w:lang w:eastAsia="ru-RU"/>
        </w:rPr>
        <w:t>для специальности 38.02.01 Экономика и бухгалтерский учет (по отраслям).</w:t>
      </w:r>
    </w:p>
    <w:p w:rsidR="00966C84" w:rsidRPr="004E2F06" w:rsidRDefault="00966C84" w:rsidP="00966C8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E2F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</w:p>
    <w:p w:rsidR="00966C84" w:rsidRPr="004E2F06" w:rsidRDefault="00966C84" w:rsidP="00966C8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66C84" w:rsidRPr="004E2F06" w:rsidRDefault="00966C84" w:rsidP="00966C8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E2F06">
        <w:rPr>
          <w:rFonts w:ascii="Times New Roman" w:eastAsia="Times New Roman" w:hAnsi="Times New Roman" w:cs="Times New Roman"/>
          <w:sz w:val="24"/>
          <w:szCs w:val="28"/>
          <w:lang w:eastAsia="ru-RU"/>
        </w:rPr>
        <w:t>Организация-разработчик</w:t>
      </w:r>
      <w:r w:rsidRPr="004E2F0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:</w:t>
      </w:r>
      <w:r w:rsidRPr="004E2F06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ГБПОУ </w:t>
      </w:r>
      <w:r w:rsidRPr="004E2F06">
        <w:rPr>
          <w:rFonts w:ascii="Times New Roman" w:eastAsia="Calibri" w:hAnsi="Times New Roman" w:cs="Times New Roman"/>
          <w:sz w:val="24"/>
          <w:szCs w:val="28"/>
        </w:rPr>
        <w:t>«Чеченский государственный педагогический колледж»</w:t>
      </w:r>
      <w:r w:rsidRPr="004E2F06">
        <w:rPr>
          <w:rFonts w:ascii="Times New Roman" w:eastAsia="Calibri" w:hAnsi="Times New Roman" w:cs="Times New Roman"/>
          <w:sz w:val="24"/>
          <w:szCs w:val="28"/>
          <w:u w:val="single" w:color="000000"/>
        </w:rPr>
        <w:t xml:space="preserve"> </w:t>
      </w:r>
      <w:r w:rsidRPr="004E2F06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966C84" w:rsidRPr="004E2F06" w:rsidRDefault="00966C84" w:rsidP="00966C8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966C84" w:rsidRPr="004E2F06" w:rsidRDefault="00966C84" w:rsidP="00966C84">
      <w:pPr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W w:w="9172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471"/>
      </w:tblGrid>
      <w:tr w:rsidR="00966C84" w:rsidRPr="004E2F06" w:rsidTr="00966C84">
        <w:trPr>
          <w:trHeight w:val="740"/>
        </w:trPr>
        <w:tc>
          <w:tcPr>
            <w:tcW w:w="1701" w:type="dxa"/>
          </w:tcPr>
          <w:p w:rsidR="00966C84" w:rsidRPr="004E2F06" w:rsidRDefault="00966C84" w:rsidP="00966C84">
            <w:pPr>
              <w:spacing w:after="43" w:line="240" w:lineRule="auto"/>
              <w:ind w:left="-1137" w:firstLine="1281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Разработчик:</w:t>
            </w:r>
          </w:p>
        </w:tc>
        <w:tc>
          <w:tcPr>
            <w:tcW w:w="7471" w:type="dxa"/>
          </w:tcPr>
          <w:p w:rsidR="00966C84" w:rsidRPr="004E2F06" w:rsidRDefault="00966C84" w:rsidP="00EF75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4E2F06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Преподаватели</w:t>
            </w:r>
            <w:r w:rsidRPr="004E2F0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ГБПОУ </w:t>
            </w:r>
            <w:r w:rsidR="00EF759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«ЧГПК» </w:t>
            </w:r>
            <w:proofErr w:type="spellStart"/>
            <w:r w:rsidR="00EF759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Янгурбаева</w:t>
            </w:r>
            <w:proofErr w:type="spellEnd"/>
            <w:r w:rsidR="00EF759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З.Р.</w:t>
            </w:r>
          </w:p>
        </w:tc>
      </w:tr>
    </w:tbl>
    <w:p w:rsidR="00966C84" w:rsidRPr="004E2F06" w:rsidRDefault="00966C84" w:rsidP="00966C84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966C84" w:rsidRDefault="00966C84" w:rsidP="00966C84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page"/>
      </w:r>
    </w:p>
    <w:p w:rsidR="00294B83" w:rsidRPr="00A63451" w:rsidRDefault="00294B83" w:rsidP="00294B83">
      <w:pPr>
        <w:spacing w:line="240" w:lineRule="auto"/>
        <w:ind w:left="-426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7551122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966C84" w:rsidRPr="009217EB" w:rsidRDefault="009217EB" w:rsidP="009217EB">
          <w:pPr>
            <w:pStyle w:val="afffffff9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9217EB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:rsidR="00966C84" w:rsidRPr="009217EB" w:rsidRDefault="00966C84" w:rsidP="009217EB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r w:rsidRPr="009217EB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9217EB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9217EB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56814890" w:history="1">
            <w:r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1. ОБЩАЯ ХАРАКТЕРИСТИКА РАБОЧЕЙ ПРОГРАММЫ</w:t>
            </w:r>
          </w:hyperlink>
          <w:r w:rsidR="009217EB" w:rsidRPr="009217EB">
            <w:rPr>
              <w:rFonts w:ascii="Times New Roman" w:hAnsi="Times New Roman" w:cs="Times New Roman"/>
              <w:b/>
              <w:noProof/>
              <w:sz w:val="28"/>
              <w:szCs w:val="28"/>
            </w:rPr>
            <w:t xml:space="preserve"> </w:t>
          </w:r>
          <w:hyperlink w:anchor="_Toc156814891" w:history="1">
            <w:r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ПРОФЕССИОНАЛЬНОГО МОДУЛЯ</w:t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_Toc156814891 \h </w:instrText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177F4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4</w:t>
            </w:r>
            <w:r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6C84" w:rsidRPr="009217EB" w:rsidRDefault="00972B3A" w:rsidP="009217EB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4892" w:history="1">
            <w:r w:rsidR="00966C84"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2. СТРУКТУРА И СОДЕРЖАНИЕ ПРОФЕССИОНАЛЬНОГО МОДУЛЯ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_Toc156814892 \h </w:instrTex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177F4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8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6C84" w:rsidRPr="009217EB" w:rsidRDefault="00972B3A" w:rsidP="009217EB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4893" w:history="1">
            <w:r w:rsidR="00966C84"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3. УСЛОВИЯ РЕАЛИЗАЦИИ ПРОФЕССИОНАЛЬНОГО МОДУЛЯ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_Toc156814893 \h </w:instrTex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177F4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20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6C84" w:rsidRPr="009217EB" w:rsidRDefault="00972B3A" w:rsidP="009217EB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4894" w:history="1">
            <w:r w:rsidR="00966C84"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4. КОНТРОЛЬ И ОЦЕНКА РЕЗУЛЬТАТОВ ОСВОЕНИЯ ПРОФЕССИОНАЛЬНОГО МОДУЛЯ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_Toc156814894 \h </w:instrTex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177F4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25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6C84" w:rsidRPr="009217EB" w:rsidRDefault="00972B3A" w:rsidP="009217EB">
          <w:pPr>
            <w:pStyle w:val="1fb"/>
            <w:tabs>
              <w:tab w:val="right" w:leader="dot" w:pos="9628"/>
            </w:tabs>
            <w:spacing w:line="360" w:lineRule="auto"/>
            <w:rPr>
              <w:rFonts w:ascii="Times New Roman" w:hAnsi="Times New Roman" w:cs="Times New Roman"/>
              <w:b/>
              <w:noProof/>
              <w:sz w:val="28"/>
              <w:szCs w:val="28"/>
            </w:rPr>
          </w:pPr>
          <w:hyperlink w:anchor="_Toc156814895" w:history="1">
            <w:r w:rsidR="00966C84" w:rsidRPr="009217EB">
              <w:rPr>
                <w:rStyle w:val="a5"/>
                <w:b/>
                <w:noProof/>
                <w:color w:val="auto"/>
                <w:sz w:val="28"/>
                <w:szCs w:val="28"/>
              </w:rPr>
              <w:t>5. СПЕЦИАЛЬНЫЕ ИНФОРМАЦИОННО-МЕТОДИЧЕСКИЕ УСЛОВИЯ ДЛЯ ИНВАЛИДОВ И ЛИЦ С ОГРАНИЧЕННЫМИ ВОЗМОЖНОСТЯМИ ЗДОРОВЬЯ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ab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begin"/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instrText xml:space="preserve"> PAGEREF _Toc156814895 \h </w:instrTex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separate"/>
            </w:r>
            <w:r w:rsidR="00177F44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t>33</w:t>
            </w:r>
            <w:r w:rsidR="00966C84" w:rsidRPr="009217EB">
              <w:rPr>
                <w:rFonts w:ascii="Times New Roman" w:hAnsi="Times New Roman" w:cs="Times New Roman"/>
                <w:b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66C84" w:rsidRDefault="00966C84" w:rsidP="009217EB">
          <w:pPr>
            <w:spacing w:line="360" w:lineRule="auto"/>
          </w:pPr>
          <w:r w:rsidRPr="009217EB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94B83" w:rsidRPr="00A63451" w:rsidRDefault="00294B83" w:rsidP="00294B83">
      <w:pPr>
        <w:spacing w:line="240" w:lineRule="auto"/>
        <w:ind w:left="-426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94B83" w:rsidRPr="00A63451" w:rsidRDefault="00294B83" w:rsidP="00294B83">
      <w:pPr>
        <w:widowControl w:val="0"/>
        <w:autoSpaceDE w:val="0"/>
        <w:autoSpaceDN w:val="0"/>
        <w:adjustRightInd w:val="0"/>
        <w:spacing w:after="0" w:line="240" w:lineRule="auto"/>
        <w:ind w:left="-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94B83" w:rsidRPr="00A63451" w:rsidRDefault="00294B83" w:rsidP="00294B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4B83" w:rsidRPr="00CF40FA" w:rsidRDefault="00294B83" w:rsidP="00294B83">
      <w:pPr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D6AA1" w:rsidRPr="00CD6AA1" w:rsidRDefault="00CD6AA1" w:rsidP="00CD6AA1">
      <w:pPr>
        <w:spacing w:after="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CD6AA1" w:rsidRPr="00CD6AA1" w:rsidSect="009217EB">
          <w:footerReference w:type="default" r:id="rId9"/>
          <w:pgSz w:w="11907" w:h="16840"/>
          <w:pgMar w:top="1134" w:right="851" w:bottom="992" w:left="1418" w:header="709" w:footer="709" w:gutter="0"/>
          <w:cols w:space="720"/>
          <w:titlePg/>
          <w:docGrid w:linePitch="299"/>
        </w:sectPr>
      </w:pPr>
    </w:p>
    <w:p w:rsidR="000E7C17" w:rsidRPr="00966C84" w:rsidRDefault="000E7C17" w:rsidP="00966C84">
      <w:pPr>
        <w:pStyle w:val="1"/>
        <w:spacing w:before="0" w:after="0"/>
        <w:jc w:val="center"/>
        <w:rPr>
          <w:rFonts w:ascii="Times New Roman" w:hAnsi="Times New Roman"/>
          <w:sz w:val="24"/>
        </w:rPr>
      </w:pPr>
      <w:bookmarkStart w:id="1" w:name="_Toc156814890"/>
      <w:r w:rsidRPr="00966C84">
        <w:rPr>
          <w:rFonts w:ascii="Times New Roman" w:hAnsi="Times New Roman"/>
          <w:sz w:val="24"/>
        </w:rPr>
        <w:lastRenderedPageBreak/>
        <w:t>1. ОБЩАЯ ХАРАКТЕРИСТИКА РАБОЧЕЙ ПРОГРАММЫ</w:t>
      </w:r>
      <w:bookmarkEnd w:id="1"/>
    </w:p>
    <w:p w:rsidR="000E7C17" w:rsidRPr="00966C84" w:rsidRDefault="000E7C17" w:rsidP="00966C84">
      <w:pPr>
        <w:pStyle w:val="1"/>
        <w:spacing w:before="0" w:after="0"/>
        <w:jc w:val="center"/>
        <w:rPr>
          <w:rFonts w:ascii="Times New Roman" w:hAnsi="Times New Roman"/>
          <w:sz w:val="24"/>
        </w:rPr>
      </w:pPr>
      <w:bookmarkStart w:id="2" w:name="_Toc156814891"/>
      <w:r w:rsidRPr="00966C84">
        <w:rPr>
          <w:rFonts w:ascii="Times New Roman" w:hAnsi="Times New Roman"/>
          <w:sz w:val="24"/>
        </w:rPr>
        <w:t>ПРОФЕССИОНАЛЬНОГО МОДУЛЯ</w:t>
      </w:r>
      <w:bookmarkEnd w:id="2"/>
    </w:p>
    <w:p w:rsidR="000E7C17" w:rsidRPr="000E7C17" w:rsidRDefault="000E7C17" w:rsidP="000E7C17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Цель и планируемые результаты освоения профессионального модуля</w:t>
      </w:r>
    </w:p>
    <w:p w:rsidR="000E7C17" w:rsidRPr="000E7C17" w:rsidRDefault="000E7C17" w:rsidP="000E7C17">
      <w:pPr>
        <w:suppressAutoHyphens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профессионального модуля обучающийся должен освоить основной вид деятельности «Ведение бухгалтерского учета источников формирования активов, выполнение работ по инвентаризации активов и финансовых обязательств организации» и соответствующие ему общие компетенции и профессиональные компетенции:</w:t>
      </w:r>
    </w:p>
    <w:p w:rsidR="000E7C17" w:rsidRPr="000E7C17" w:rsidRDefault="000E7C17" w:rsidP="000E7C17">
      <w:pPr>
        <w:spacing w:after="0" w:line="276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1.1.1. Перечень общих компетенций:</w:t>
      </w:r>
    </w:p>
    <w:tbl>
      <w:tblPr>
        <w:tblpPr w:leftFromText="180" w:rightFromText="180" w:vertAnchor="text" w:horzAnchor="margin" w:tblpY="3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0E7C17" w:rsidRPr="000E7C17" w:rsidTr="00966C84"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0E7C17" w:rsidRPr="000E7C17" w:rsidTr="00966C84">
        <w:trPr>
          <w:trHeight w:val="3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03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05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06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Использовать информационные технологии в профессиональной деятельности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10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0E7C17" w:rsidRPr="000E7C17" w:rsidTr="00966C84">
        <w:trPr>
          <w:trHeight w:val="27"/>
        </w:trPr>
        <w:tc>
          <w:tcPr>
            <w:tcW w:w="1229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11</w:t>
            </w:r>
          </w:p>
        </w:tc>
        <w:tc>
          <w:tcPr>
            <w:tcW w:w="8342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0E7C17" w:rsidRPr="000E7C17" w:rsidRDefault="000E7C17" w:rsidP="000E7C17">
      <w:pPr>
        <w:spacing w:before="240" w:after="12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 2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Ведение бухгалтерского учета источников формирования активов, выполнение работ по инвентаризации активов и финансовых обязательств организации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2.1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Формировать бухгалтерские проводки по учету источников активов организации на основе рабочего плана счетов бухгалтерского учета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Выполнять поручения руководства в составе комиссии по инвентаризации активов в местах их хранения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2.3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Проводить подготовку к инвентаризации и проверку действительного соответствия фактических данных инвентаризации данным учета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2.4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2.5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Проводить процедуры инвентаризации финансовых обязательств организации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2.6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Осуществлять сбор информации о деятельности объекта внутреннего контроля </w:t>
            </w: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lastRenderedPageBreak/>
              <w:t>по выполнению требований правовой и нормативной базы и внутренних регламентов</w:t>
            </w:r>
          </w:p>
        </w:tc>
      </w:tr>
      <w:tr w:rsidR="000E7C17" w:rsidRPr="000E7C17" w:rsidTr="00966C84">
        <w:tc>
          <w:tcPr>
            <w:tcW w:w="1204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2.7</w:t>
            </w:r>
          </w:p>
        </w:tc>
        <w:tc>
          <w:tcPr>
            <w:tcW w:w="8367" w:type="dxa"/>
          </w:tcPr>
          <w:p w:rsidR="000E7C17" w:rsidRPr="000E7C17" w:rsidRDefault="000E7C17" w:rsidP="000E7C17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</w:tbl>
    <w:p w:rsidR="000E7C17" w:rsidRPr="000E7C17" w:rsidRDefault="000E7C17" w:rsidP="000E7C17">
      <w:pPr>
        <w:spacing w:before="240" w:after="12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1.1.3. В результате освоения профессионального модуля обучающийся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7768"/>
      </w:tblGrid>
      <w:tr w:rsidR="000E7C17" w:rsidRPr="000E7C17" w:rsidTr="00966C84">
        <w:tc>
          <w:tcPr>
            <w:tcW w:w="1696" w:type="dxa"/>
          </w:tcPr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Иметь </w:t>
            </w:r>
          </w:p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практический опыт</w:t>
            </w:r>
          </w:p>
        </w:tc>
        <w:tc>
          <w:tcPr>
            <w:tcW w:w="7768" w:type="dxa"/>
          </w:tcPr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бухгалтерского учета источников формирования активов, выполнении работ по инвентаризации активов и обязательств организации;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 контрольных процедур и их документировании;</w:t>
            </w:r>
          </w:p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подготовке оформления завершающих материалов по результатам внутреннего контроля</w:t>
            </w:r>
          </w:p>
        </w:tc>
      </w:tr>
      <w:tr w:rsidR="000E7C17" w:rsidRPr="000E7C17" w:rsidTr="00966C84">
        <w:tc>
          <w:tcPr>
            <w:tcW w:w="1696" w:type="dxa"/>
          </w:tcPr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7768" w:type="dxa"/>
          </w:tcPr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заработную плату сотрудников;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сумму удержаний из заработной платы сотрудников;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финансовые результаты деятельности организации по основным видам деятельности;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финансовые результаты деятельности организации по прочим видам деятельности;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нераспределенной прибыли;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собственного капитала;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уставного капитала;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резервного капитала и целевого финансирования;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учет кредитов и займов;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цели и периодичность проведения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руководствоваться нормативными правовыми актами, регулирующими порядок проведения инвентаризации активов;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специальной терминологией при проведении инвентаризации активов;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давать характеристику активов организации;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инвентаризационные описи;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физический подсчет активов;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сличительные ведомости и устанавливать соответствие данных о фактическом наличии средств данным бухгалтерского учета;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работу по инвентаризации основных средств и отражать ее результаты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работу по инвентаризации нематериальных активов и отражать ее результаты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работу по инвентаризации и переоценке материально-производственных запасов и отражать ее результаты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формировать бухгалтерские проводки по отражению недостачи активов, выявленных в ходе инвентаризации, независимо от причин их </w:t>
            </w: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возникновения с целью контроля на счете 94 «Недостачи и потери от порчи ценностей»;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бухгалтерские проводки по списанию недостач в зависимости от причин их возникновения;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акт по результатам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выверку финансовых обязательств;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участвовать в инвентаризации дебиторской и кредиторской задолженности организации;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расчетов;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реальное состояние расчетов;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сбор информации о деятельности объекта внутреннего контроля по выполнению требований правовой и нормативной базы и внутренних регламентов;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</w:tr>
      <w:tr w:rsidR="000E7C17" w:rsidRPr="000E7C17" w:rsidTr="00966C84">
        <w:tc>
          <w:tcPr>
            <w:tcW w:w="1696" w:type="dxa"/>
          </w:tcPr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Знать</w:t>
            </w:r>
          </w:p>
        </w:tc>
        <w:tc>
          <w:tcPr>
            <w:tcW w:w="7768" w:type="dxa"/>
          </w:tcPr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труда и его оплаты;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удержаний из заработной платы работников;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финансовых результатов и использования прибыли;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финансовых результатов по обычным видам деятельности;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финансовых результатов по прочим видам деятельности;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нераспределенной прибыли;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собственного капитала: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уставного капитала;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резервного капитала и целевого финансирования;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кредитов и займов;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нормативные правовые акты, регулирующие порядок проведения инвентаризации активов и обязательств;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понятия инвентаризации активов;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характеристику объектов, подлежащих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периодичность проведения инвентаризации имущества;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и состав инвентаризационной комиссии;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 подготовки к инвентаризации, порядок подготовки регистров аналитического учета по объектам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лиц, ответственных за подготовительный этап для подбора документации, необходимой для проведения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физического подсчета активов;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составления инвентаризационных описей и сроки передачи их в бухгалтерию;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составления сличительных ведомостей в бухгалтерии и </w:t>
            </w: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установление соответствия данных о фактическом наличии средств данным бухгалтерского учета;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основных средств и отражение ее результатов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нематериальных активов и отражение ее результатов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«Недостачи и потери от порчи ценностей»;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бухгалтерских проводок по списанию недостач в зависимости от причин их возникновения;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процедуру составления акта по результатам инвентаризации;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дебиторской и кредиторской задолженности организации;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расчетов;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определения реального состояния расчетов;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инвентаризации недостач и потерь от порчи ценностей;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ведения бухгалтерского учета источников формирования имущества;</w:t>
            </w:r>
          </w:p>
          <w:p w:rsidR="000E7C17" w:rsidRPr="000E7C17" w:rsidRDefault="000E7C17" w:rsidP="000E7C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выполнения работ по инвентаризации активов и обязательств;</w:t>
            </w:r>
          </w:p>
          <w:p w:rsidR="000E7C17" w:rsidRPr="000E7C17" w:rsidRDefault="000E7C17" w:rsidP="000E7C17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сбора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</w:tbl>
    <w:p w:rsidR="000E7C17" w:rsidRPr="000E7C17" w:rsidRDefault="000E7C17" w:rsidP="000E7C17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C17" w:rsidRPr="000E7C17" w:rsidRDefault="000E7C17" w:rsidP="000E7C17">
      <w:pPr>
        <w:spacing w:before="240"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часов - 223 часа;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них: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-на освоение МДК 02.01 Практические основы бухгалтерского учета источников формирования имущества организации – 90 часов (в том числе практических занятий – 50 часов, самостоятельная работа – 15 часов);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освоение МДК 02.02 Бухгалтерская технология проведения и оформления инвентаризации – 55 часов (в том числе практических занятий – 16 часов, самостоятельная работа – 9 часов);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практики, в том числе производственную (по профилю специальности) – 36 часов; 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учебную практику -36 часов</w:t>
      </w:r>
    </w:p>
    <w:p w:rsidR="000E7C17" w:rsidRPr="000E7C17" w:rsidRDefault="000E7C17" w:rsidP="000E7C17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экзамен по модулю – 6 часов.</w:t>
      </w:r>
    </w:p>
    <w:p w:rsidR="00CD6AA1" w:rsidRPr="00CD6AA1" w:rsidRDefault="00CD6AA1" w:rsidP="00CD6AA1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sectPr w:rsidR="00CD6AA1" w:rsidRPr="00CD6AA1" w:rsidSect="00512AB8">
          <w:pgSz w:w="11907" w:h="16840"/>
          <w:pgMar w:top="709" w:right="851" w:bottom="992" w:left="1418" w:header="709" w:footer="709" w:gutter="0"/>
          <w:cols w:space="720"/>
        </w:sectPr>
      </w:pPr>
    </w:p>
    <w:p w:rsidR="000E7C17" w:rsidRPr="00966C84" w:rsidRDefault="000E7C17" w:rsidP="00966C84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" w:name="_Toc156814892"/>
      <w:r w:rsidRPr="00966C84">
        <w:rPr>
          <w:rFonts w:ascii="Times New Roman" w:hAnsi="Times New Roman"/>
          <w:sz w:val="24"/>
          <w:szCs w:val="24"/>
        </w:rPr>
        <w:lastRenderedPageBreak/>
        <w:t>2. СТРУКТУРА И СОДЕРЖАНИЕ ПРОФЕССИОНАЛЬНОГО МОДУЛЯ</w:t>
      </w:r>
      <w:bookmarkEnd w:id="3"/>
    </w:p>
    <w:p w:rsidR="000E7C17" w:rsidRPr="000E7C17" w:rsidRDefault="000E7C17" w:rsidP="000E7C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7C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36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3210"/>
        <w:gridCol w:w="1170"/>
        <w:gridCol w:w="735"/>
        <w:gridCol w:w="877"/>
        <w:gridCol w:w="1605"/>
        <w:gridCol w:w="1321"/>
        <w:gridCol w:w="1561"/>
        <w:gridCol w:w="571"/>
        <w:gridCol w:w="933"/>
        <w:gridCol w:w="1741"/>
      </w:tblGrid>
      <w:tr w:rsidR="000E7C17" w:rsidRPr="000E7C17" w:rsidTr="009C1ECC">
        <w:trPr>
          <w:trHeight w:val="484"/>
        </w:trPr>
        <w:tc>
          <w:tcPr>
            <w:tcW w:w="648" w:type="pct"/>
            <w:vMerge w:val="restart"/>
            <w:tcBorders>
              <w:bottom w:val="single" w:sz="4" w:space="0" w:color="auto"/>
            </w:tcBorders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ПК, ОК</w:t>
            </w:r>
          </w:p>
        </w:tc>
        <w:tc>
          <w:tcPr>
            <w:tcW w:w="1018" w:type="pct"/>
            <w:vMerge w:val="restart"/>
            <w:tcBorders>
              <w:bottom w:val="single" w:sz="4" w:space="0" w:color="auto"/>
            </w:tcBorders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371" w:type="pct"/>
            <w:vMerge w:val="restart"/>
            <w:tcBorders>
              <w:bottom w:val="single" w:sz="4" w:space="0" w:color="auto"/>
            </w:tcBorders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Всего, час.</w:t>
            </w:r>
          </w:p>
        </w:tc>
        <w:tc>
          <w:tcPr>
            <w:tcW w:w="233" w:type="pct"/>
            <w:vMerge w:val="restart"/>
            <w:tcBorders>
              <w:bottom w:val="single" w:sz="4" w:space="0" w:color="auto"/>
            </w:tcBorders>
            <w:textDirection w:val="btLr"/>
            <w:vAlign w:val="center"/>
          </w:tcPr>
          <w:p w:rsidR="000E7C17" w:rsidRPr="000E7C17" w:rsidRDefault="000E7C17" w:rsidP="000E7C1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0E7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т.ч</w:t>
            </w:r>
            <w:proofErr w:type="spellEnd"/>
            <w:r w:rsidRPr="000E7C17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 в форме практической подготовки</w:t>
            </w:r>
          </w:p>
        </w:tc>
        <w:tc>
          <w:tcPr>
            <w:tcW w:w="2730" w:type="pct"/>
            <w:gridSpan w:val="7"/>
            <w:tcBorders>
              <w:bottom w:val="single" w:sz="4" w:space="0" w:color="auto"/>
            </w:tcBorders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час.</w:t>
            </w:r>
          </w:p>
        </w:tc>
      </w:tr>
      <w:tr w:rsidR="000E7C17" w:rsidRPr="000E7C17" w:rsidTr="009C1ECC">
        <w:trPr>
          <w:trHeight w:val="58"/>
        </w:trPr>
        <w:tc>
          <w:tcPr>
            <w:tcW w:w="648" w:type="pct"/>
            <w:vMerge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2" w:type="pct"/>
            <w:gridSpan w:val="5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848" w:type="pct"/>
            <w:gridSpan w:val="2"/>
            <w:vMerge w:val="restar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</w:tr>
      <w:tr w:rsidR="000E7C17" w:rsidRPr="000E7C17" w:rsidTr="009C1ECC">
        <w:tc>
          <w:tcPr>
            <w:tcW w:w="648" w:type="pct"/>
            <w:vMerge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 w:val="restart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04" w:type="pct"/>
            <w:gridSpan w:val="4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848" w:type="pct"/>
            <w:gridSpan w:val="2"/>
            <w:vMerge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0E7C17" w:rsidRPr="000E7C17" w:rsidTr="009C1ECC">
        <w:trPr>
          <w:cantSplit/>
          <w:trHeight w:val="1415"/>
        </w:trPr>
        <w:tc>
          <w:tcPr>
            <w:tcW w:w="648" w:type="pct"/>
            <w:vMerge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71" w:type="pct"/>
            <w:vMerge/>
            <w:vAlign w:val="center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33" w:type="pct"/>
            <w:vMerge/>
            <w:shd w:val="clear" w:color="auto" w:fill="FFFF00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78" w:type="pct"/>
            <w:vMerge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09" w:type="pc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Лабораторных и практических занятий</w:t>
            </w:r>
          </w:p>
        </w:tc>
        <w:tc>
          <w:tcPr>
            <w:tcW w:w="419" w:type="pc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 (проектов)</w:t>
            </w:r>
          </w:p>
        </w:tc>
        <w:tc>
          <w:tcPr>
            <w:tcW w:w="495" w:type="pc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  <w:tc>
          <w:tcPr>
            <w:tcW w:w="181" w:type="pct"/>
            <w:textDirection w:val="btLr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Промежуточная аттестация</w:t>
            </w:r>
          </w:p>
        </w:tc>
        <w:tc>
          <w:tcPr>
            <w:tcW w:w="296" w:type="pc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552" w:type="pct"/>
            <w:vAlign w:val="center"/>
          </w:tcPr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0E7C17" w:rsidRPr="000E7C17" w:rsidRDefault="000E7C17" w:rsidP="000E7C17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0E7C17" w:rsidRPr="000E7C17" w:rsidTr="009C1ECC">
        <w:trPr>
          <w:trHeight w:val="415"/>
        </w:trPr>
        <w:tc>
          <w:tcPr>
            <w:tcW w:w="648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8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9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9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95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1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6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2" w:type="pct"/>
            <w:vAlign w:val="center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11</w:t>
            </w:r>
          </w:p>
        </w:tc>
      </w:tr>
      <w:tr w:rsidR="000E7C17" w:rsidRPr="000E7C17" w:rsidTr="009C1ECC">
        <w:tc>
          <w:tcPr>
            <w:tcW w:w="648" w:type="pct"/>
          </w:tcPr>
          <w:p w:rsidR="000E7C17" w:rsidRPr="000E7C17" w:rsidRDefault="000E7C17" w:rsidP="000E7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ПК 2.1</w:t>
            </w:r>
          </w:p>
          <w:p w:rsidR="000E7C17" w:rsidRPr="000E7C17" w:rsidRDefault="000E7C17" w:rsidP="000E7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 xml:space="preserve">ОК 01– ОК 06, </w:t>
            </w:r>
          </w:p>
          <w:p w:rsidR="000E7C17" w:rsidRPr="000E7C17" w:rsidRDefault="000E7C17" w:rsidP="000E7C17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ОК 09 – ОК 11</w:t>
            </w:r>
          </w:p>
        </w:tc>
        <w:tc>
          <w:tcPr>
            <w:tcW w:w="1018" w:type="pct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Раздел 1. Ведение бухгалтерского учета источников формирования активов</w:t>
            </w:r>
          </w:p>
        </w:tc>
        <w:tc>
          <w:tcPr>
            <w:tcW w:w="371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33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78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09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19" w:type="pct"/>
          </w:tcPr>
          <w:p w:rsidR="000E7C17" w:rsidRPr="000E7C17" w:rsidRDefault="00177F44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95" w:type="pct"/>
          </w:tcPr>
          <w:p w:rsidR="000E7C17" w:rsidRPr="000E7C17" w:rsidRDefault="00C81CD1" w:rsidP="00C81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1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6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E7C17" w:rsidRPr="000E7C17" w:rsidTr="009C1ECC">
        <w:tc>
          <w:tcPr>
            <w:tcW w:w="648" w:type="pct"/>
          </w:tcPr>
          <w:p w:rsidR="000E7C17" w:rsidRPr="000E7C17" w:rsidRDefault="000E7C17" w:rsidP="000E7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ПК 2.2- ПК 2.7</w:t>
            </w:r>
          </w:p>
          <w:p w:rsidR="000E7C17" w:rsidRPr="000E7C17" w:rsidRDefault="000E7C17" w:rsidP="000E7C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 xml:space="preserve">ОК 01– ОК 06, </w:t>
            </w:r>
          </w:p>
          <w:p w:rsidR="000E7C17" w:rsidRPr="000E7C17" w:rsidRDefault="000E7C17" w:rsidP="000E7C1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ОК 09 – ОК 11</w:t>
            </w:r>
          </w:p>
        </w:tc>
        <w:tc>
          <w:tcPr>
            <w:tcW w:w="1018" w:type="pct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Раздел 2. Выполнение работ по инвентаризации активов и финансовых обязательств организации</w:t>
            </w:r>
          </w:p>
        </w:tc>
        <w:tc>
          <w:tcPr>
            <w:tcW w:w="371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33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78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E7C17"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9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19" w:type="pct"/>
          </w:tcPr>
          <w:p w:rsidR="000E7C17" w:rsidRPr="000E7C17" w:rsidRDefault="00177F44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95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81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6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52" w:type="pct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C81CD1" w:rsidRPr="000E7C17" w:rsidTr="009C1ECC">
        <w:tc>
          <w:tcPr>
            <w:tcW w:w="648" w:type="pct"/>
          </w:tcPr>
          <w:p w:rsidR="00C81CD1" w:rsidRPr="000E7C17" w:rsidRDefault="00C81CD1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ПК 2.1- ПК 2.7</w:t>
            </w:r>
          </w:p>
          <w:p w:rsidR="00C81CD1" w:rsidRPr="000E7C17" w:rsidRDefault="00C81CD1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 xml:space="preserve">ОК 01– ОК 06, </w:t>
            </w:r>
          </w:p>
          <w:p w:rsidR="00C81CD1" w:rsidRPr="000E7C17" w:rsidRDefault="00C81CD1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ОК 09 – ОК 11</w:t>
            </w:r>
          </w:p>
        </w:tc>
        <w:tc>
          <w:tcPr>
            <w:tcW w:w="1018" w:type="pct"/>
          </w:tcPr>
          <w:p w:rsidR="00C81CD1" w:rsidRPr="000E7C17" w:rsidRDefault="00C81CD1" w:rsidP="000E7C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371" w:type="pct"/>
          </w:tcPr>
          <w:p w:rsidR="00C81CD1" w:rsidRPr="000E7C17" w:rsidRDefault="009217EB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33" w:type="pct"/>
            <w:shd w:val="clear" w:color="auto" w:fill="auto"/>
          </w:tcPr>
          <w:p w:rsidR="00C81CD1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78" w:type="pct"/>
            <w:shd w:val="clear" w:color="auto" w:fill="auto"/>
          </w:tcPr>
          <w:p w:rsidR="00C81CD1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shd w:val="clear" w:color="auto" w:fill="auto"/>
          </w:tcPr>
          <w:p w:rsidR="00C81CD1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95" w:type="pct"/>
            <w:gridSpan w:val="3"/>
            <w:shd w:val="clear" w:color="auto" w:fill="auto"/>
          </w:tcPr>
          <w:p w:rsidR="00C81CD1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6" w:type="pct"/>
            <w:shd w:val="clear" w:color="auto" w:fill="auto"/>
          </w:tcPr>
          <w:p w:rsidR="00C81CD1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2" w:type="pct"/>
          </w:tcPr>
          <w:p w:rsidR="00C81CD1" w:rsidRPr="000E7C17" w:rsidRDefault="00C81CD1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C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</w:tr>
      <w:tr w:rsidR="000E7C17" w:rsidRPr="000E7C17" w:rsidTr="009C1ECC">
        <w:trPr>
          <w:trHeight w:val="159"/>
        </w:trPr>
        <w:tc>
          <w:tcPr>
            <w:tcW w:w="648" w:type="pct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0E7C17" w:rsidRPr="000E7C17" w:rsidRDefault="000E7C17" w:rsidP="000E7C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Промежуточная аттестация. </w:t>
            </w:r>
            <w:r w:rsidRPr="000E7C17">
              <w:rPr>
                <w:rFonts w:ascii="Times New Roman" w:eastAsia="Times New Roman" w:hAnsi="Times New Roman" w:cs="Times New Roman"/>
                <w:lang w:eastAsia="ru-RU"/>
              </w:rPr>
              <w:t>Экзамен по модулю</w:t>
            </w:r>
          </w:p>
        </w:tc>
        <w:tc>
          <w:tcPr>
            <w:tcW w:w="371" w:type="pct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3" w:type="pct"/>
            <w:shd w:val="clear" w:color="auto" w:fill="auto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" w:type="pct"/>
            <w:shd w:val="clear" w:color="auto" w:fill="auto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09" w:type="pct"/>
            <w:shd w:val="clear" w:color="auto" w:fill="auto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391" w:type="pct"/>
            <w:gridSpan w:val="4"/>
            <w:shd w:val="clear" w:color="auto" w:fill="auto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2" w:type="pct"/>
          </w:tcPr>
          <w:p w:rsidR="000E7C17" w:rsidRPr="000E7C17" w:rsidRDefault="000E7C17" w:rsidP="000E7C1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C17" w:rsidRPr="000E7C17" w:rsidTr="009C1ECC">
        <w:tc>
          <w:tcPr>
            <w:tcW w:w="648" w:type="pct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18" w:type="pct"/>
          </w:tcPr>
          <w:p w:rsidR="000E7C17" w:rsidRPr="000E7C17" w:rsidRDefault="000E7C17" w:rsidP="000E7C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371" w:type="pct"/>
          </w:tcPr>
          <w:p w:rsidR="000E7C17" w:rsidRPr="000E7C17" w:rsidRDefault="009217EB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33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78" w:type="pct"/>
            <w:shd w:val="clear" w:color="auto" w:fill="auto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09" w:type="pct"/>
            <w:shd w:val="clear" w:color="auto" w:fill="auto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419" w:type="pct"/>
            <w:shd w:val="clear" w:color="auto" w:fill="auto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95" w:type="pct"/>
            <w:shd w:val="clear" w:color="auto" w:fill="auto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81" w:type="pct"/>
            <w:shd w:val="clear" w:color="auto" w:fill="auto"/>
          </w:tcPr>
          <w:p w:rsidR="000E7C17" w:rsidRPr="000E7C17" w:rsidRDefault="000E7C17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vertAlign w:val="superscript"/>
                <w:lang w:eastAsia="ru-RU"/>
              </w:rPr>
            </w:pPr>
            <w:r w:rsidRPr="000E7C17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6" w:type="pct"/>
            <w:shd w:val="clear" w:color="auto" w:fill="auto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552" w:type="pct"/>
          </w:tcPr>
          <w:p w:rsidR="000E7C17" w:rsidRPr="000E7C17" w:rsidRDefault="00C81CD1" w:rsidP="000E7C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36</w:t>
            </w:r>
          </w:p>
        </w:tc>
      </w:tr>
    </w:tbl>
    <w:p w:rsidR="000E7C17" w:rsidRPr="000E7C17" w:rsidRDefault="000E7C17" w:rsidP="000E7C17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05DB" w:rsidRDefault="00AE05DB" w:rsidP="00CD6AA1">
      <w:pPr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4D1" w:rsidRDefault="003364D1" w:rsidP="00CD6AA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4D1" w:rsidRDefault="003364D1" w:rsidP="00CD6AA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364D1" w:rsidRDefault="003364D1" w:rsidP="00CD6AA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D6AA1" w:rsidRPr="00CD6AA1" w:rsidRDefault="00966C84" w:rsidP="00CD6AA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="00CD6AA1" w:rsidRPr="00CD6A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Тематический план и содержани</w:t>
      </w:r>
      <w:r w:rsidR="009D7A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профессионального модуля (ПМ.02)</w:t>
      </w:r>
    </w:p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410"/>
        <w:gridCol w:w="10064"/>
        <w:gridCol w:w="1134"/>
        <w:gridCol w:w="1560"/>
      </w:tblGrid>
      <w:tr w:rsidR="00084070" w:rsidRPr="00493A1C" w:rsidTr="00493A1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разделов и тем профессионального модуля (ПМ), </w:t>
            </w:r>
            <w:proofErr w:type="spellStart"/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междисциплинар</w:t>
            </w:r>
            <w:r w:rsid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ных</w:t>
            </w:r>
            <w:proofErr w:type="spellEnd"/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курсов (МДК)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учебная работа обучающихся, курсовая работа 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70" w:rsidRPr="00493A1C" w:rsidRDefault="00084070" w:rsidP="00493A1C">
            <w:pPr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70" w:rsidRPr="00493A1C" w:rsidRDefault="00F036C3" w:rsidP="00493A1C">
            <w:pPr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</w:t>
            </w:r>
            <w:r w:rsidR="003E55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емые</w:t>
            </w:r>
            <w:proofErr w:type="spellEnd"/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ОК и ПК</w:t>
            </w:r>
          </w:p>
        </w:tc>
      </w:tr>
      <w:tr w:rsidR="00084070" w:rsidRPr="00493A1C" w:rsidTr="00493A1C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84070" w:rsidRPr="00493A1C" w:rsidTr="00493A1C">
        <w:tc>
          <w:tcPr>
            <w:tcW w:w="1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070" w:rsidRPr="00493A1C" w:rsidRDefault="00493A1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ПМ.02 </w:t>
            </w:r>
            <w:r w:rsidR="00084070"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Ведение бухгалтерского учета источников формирования имущества, выполнение работ по инвентаризации имущества и финансовых обязательств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  <w:t>223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084070" w:rsidRPr="00493A1C" w:rsidTr="00493A1C">
        <w:tc>
          <w:tcPr>
            <w:tcW w:w="12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 МДК.02.01.</w:t>
            </w:r>
            <w:r w:rsid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основы бухгалтерского учета источников формирования имущества организации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60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DC6F4C" w:rsidRPr="00493A1C" w:rsidRDefault="00DC6F4C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60"/>
        </w:trPr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6F4C" w:rsidRPr="00493A1C" w:rsidRDefault="00DC6F4C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1.1. Классификация источников формирования имущества организации.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77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Собственные источники формирования имущества.</w:t>
            </w: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Заемные источники формирования имущества.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17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№1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«Группировка имущества организации по источникам формирования»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3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1.2 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труда и заработной платы.</w:t>
            </w: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112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pStyle w:val="aff2"/>
              <w:numPr>
                <w:ilvl w:val="0"/>
                <w:numId w:val="9"/>
              </w:numPr>
              <w:tabs>
                <w:tab w:val="left" w:pos="318"/>
              </w:tabs>
              <w:snapToGrid w:val="0"/>
              <w:spacing w:before="0" w:after="0" w:line="100" w:lineRule="atLeast"/>
              <w:ind w:left="34" w:firstLine="0"/>
              <w:rPr>
                <w:rFonts w:eastAsia="Lucida Sans Unicode"/>
                <w:kern w:val="2"/>
                <w:lang w:eastAsia="ar-SA"/>
              </w:rPr>
            </w:pPr>
            <w:r w:rsidRPr="00493A1C">
              <w:t>Порядок начисления заработной платы и ее учет</w:t>
            </w:r>
            <w:r w:rsidRPr="00493A1C">
              <w:rPr>
                <w:lang w:val="ru-RU"/>
              </w:rPr>
              <w:t xml:space="preserve">. </w:t>
            </w:r>
            <w:r w:rsidRPr="00493A1C">
              <w:t>Виды, формы и системы оплаты труда.</w:t>
            </w:r>
            <w:r w:rsidRPr="00493A1C">
              <w:rPr>
                <w:lang w:val="ru-RU"/>
              </w:rPr>
              <w:t xml:space="preserve"> </w:t>
            </w:r>
          </w:p>
          <w:p w:rsidR="00DC6F4C" w:rsidRPr="00493A1C" w:rsidRDefault="00DC6F4C" w:rsidP="00493A1C">
            <w:pPr>
              <w:tabs>
                <w:tab w:val="left" w:pos="318"/>
              </w:tabs>
              <w:snapToGrid w:val="0"/>
              <w:spacing w:after="0" w:line="100" w:lineRule="atLeast"/>
              <w:ind w:left="34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hAnsi="Times New Roman" w:cs="Times New Roman"/>
                <w:sz w:val="24"/>
                <w:szCs w:val="24"/>
              </w:rPr>
              <w:t xml:space="preserve">Правовые основы организации и оплаты труда в Российской Федерации. Первичные документы по учету численности работников, отработанного времени и выработки. </w:t>
            </w:r>
          </w:p>
          <w:p w:rsidR="00DC6F4C" w:rsidRPr="00493A1C" w:rsidRDefault="00DC6F4C" w:rsidP="00493A1C">
            <w:pPr>
              <w:pStyle w:val="aff2"/>
              <w:numPr>
                <w:ilvl w:val="0"/>
                <w:numId w:val="9"/>
              </w:numPr>
              <w:tabs>
                <w:tab w:val="left" w:pos="318"/>
              </w:tabs>
              <w:snapToGrid w:val="0"/>
              <w:spacing w:before="0" w:after="0" w:line="100" w:lineRule="atLeast"/>
              <w:ind w:left="34" w:firstLine="0"/>
              <w:rPr>
                <w:rFonts w:eastAsia="Lucida Sans Unicode"/>
                <w:kern w:val="2"/>
                <w:lang w:eastAsia="ar-SA"/>
              </w:rPr>
            </w:pPr>
            <w:r w:rsidRPr="00493A1C">
              <w:t>Начисление заработной платы при различных видах, формах и системах оплаты труда. Особенности расчета средней заработной платы для  начисления отпускных и пособий по временной нетрудоспособности.</w:t>
            </w:r>
            <w:r w:rsidRPr="00493A1C">
              <w:rPr>
                <w:rFonts w:eastAsia="Times New Roman"/>
              </w:rPr>
              <w:t xml:space="preserve"> </w:t>
            </w:r>
          </w:p>
          <w:p w:rsidR="00DC6F4C" w:rsidRPr="00493A1C" w:rsidRDefault="00DC6F4C" w:rsidP="00493A1C">
            <w:pPr>
              <w:pStyle w:val="aff2"/>
              <w:numPr>
                <w:ilvl w:val="0"/>
                <w:numId w:val="9"/>
              </w:numPr>
              <w:tabs>
                <w:tab w:val="left" w:pos="318"/>
              </w:tabs>
              <w:snapToGrid w:val="0"/>
              <w:spacing w:before="0" w:after="0" w:line="100" w:lineRule="atLeast"/>
              <w:ind w:left="34" w:firstLine="0"/>
              <w:rPr>
                <w:rFonts w:eastAsia="Lucida Sans Unicode"/>
                <w:kern w:val="2"/>
                <w:lang w:eastAsia="ar-SA"/>
              </w:rPr>
            </w:pPr>
            <w:r w:rsidRPr="00493A1C">
              <w:lastRenderedPageBreak/>
              <w:t>Порядок начисления премий и вознаграждений по итогам года.</w:t>
            </w:r>
            <w:r w:rsidRPr="00493A1C">
              <w:rPr>
                <w:rFonts w:eastAsia="Times New Roman"/>
              </w:rPr>
              <w:t xml:space="preserve"> </w:t>
            </w:r>
            <w:r w:rsidRPr="00493A1C">
              <w:t>Синтетический и аналитический учет расчетов по оплате труда.</w:t>
            </w:r>
            <w:r w:rsidRPr="00493A1C">
              <w:rPr>
                <w:rFonts w:eastAsia="Times New Roman"/>
              </w:rPr>
              <w:t xml:space="preserve"> </w:t>
            </w:r>
            <w:r w:rsidRPr="00493A1C">
              <w:t>Удержания из заработной платы и их учет.</w:t>
            </w:r>
            <w:r w:rsidRPr="00493A1C">
              <w:rPr>
                <w:rFonts w:eastAsia="Times New Roman"/>
              </w:rPr>
              <w:t xml:space="preserve"> </w:t>
            </w:r>
            <w:r w:rsidRPr="00493A1C">
              <w:t xml:space="preserve">Виды удержаний из заработной платы. Учет удержаний из заработной платы.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1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№2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«Заполнение первичных документов по учету труда и его оплаты»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№3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</w:t>
            </w: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  <w:t>Расчет заработной платы сотрудникам организации (повременная форма оплаты труда)»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№4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</w:t>
            </w: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  <w:t>Расчет заработной платы сотрудникам организации (сдельная форма оплаты труда)»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19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№5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«Расчета средней заработной платы для  начисления отпускных»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№6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«Расчета средней заработной платы для  начисления пособий по временной нетрудоспособности»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№7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«Удержания НДФЛ из заработной платы и отражение в учете соответствующих операций»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№8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«Решение ситуационных задач по учету удержаний из заработной платы»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9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№9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</w:t>
            </w: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  <w:t>Решение ситуационных задач по учету стандартных налоговых вычетов»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27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№10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</w:t>
            </w: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x-none" w:eastAsia="ar-SA"/>
              </w:rPr>
              <w:t>Заполнение бухгалтерских регистров по расчету заработной платы»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30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1.3 Учет кредитов и займов.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firstLine="5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1942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left="34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1. Понятие кредитов и займов и нормативное регулирование их учета.  Нормативное регулирование бухгалтерского учета кредитов и займов. Понятие кредитов и займов, их виды. Краткосрочные и долгосрочные кредиты и займы. Документальное оформление операций по получению кредитов и займов. Учет кредитов и займов.</w:t>
            </w:r>
          </w:p>
          <w:p w:rsidR="00DC6F4C" w:rsidRPr="00493A1C" w:rsidRDefault="00DC6F4C" w:rsidP="00493A1C">
            <w:pPr>
              <w:suppressAutoHyphens/>
              <w:spacing w:after="0" w:line="100" w:lineRule="atLeast"/>
              <w:ind w:left="34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2. Учет кредитов и займов и затрат по их обслуживанию. Привлечение заемны</w:t>
            </w:r>
            <w:r w:rsid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х средств путем выдачи векселей,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выпуска и продажи облигаций. Учет внутренних займов.  Начисление и учет процентов по кредитам. Синтетический и аналитический учет кредитов и займов.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33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6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№11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«Документальное оформление и отражение в учете операций по краткосрочным и долгосрочным кредитам и займам»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6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left="34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№12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«Отражение в учете затрат по обслуживанию кредитов и займов»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6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left="34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№13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«Отражение в учете расчетов по кредитам и займам»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415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1.4 Учет уставного, резервного, добавочного капитала и целевого финансирования.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ind w:firstLine="5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2263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1. Понятие и состав собственного капитала организации. Понятие собственного капитала организации, его состав. </w:t>
            </w:r>
          </w:p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2. Уставный капитал организации, порядок его формирования и изменения. Учет уставного капитала и расчетов с учредителями. Учет формирования и изменения уставного капитала. </w:t>
            </w:r>
          </w:p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Учет расчетов с учредителями.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3. Учет резервного и добавочного капитала. Формирование и использование резервного и добавочного капитала. Учет целевого финансирования Порядок поступления средств целевого финансирования.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24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5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№14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«Учет хозяйственных операций по формированию и изменению уставного капитала»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5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№15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«Учет хозяйственных операций по формированию и изменению резервного капитала»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50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№16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«Учет хозяйственных операций по формированию и изменению добавочного капитала»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1.5 Учет финансовых результатов.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1. Понятие и классификация доходов организации. Нормативное регулирование бухгалтерского учета финансовых результатов деятельности организации.  Понятие доходов организации, порядок их признания в бухгалтерском учете. Классификация доходов (расходов) организации.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2. Порядок формирования финансовых результатов деятельности организации по основным видам деятельности. Структура финансового результата деятельности организации. Порядок формирования финансовых результатов деятельности организации. Учет финансовых результатов от обычных видов деятельности. </w:t>
            </w:r>
          </w:p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3. Характеристика и учет доходов и расходов по прочим видам деятельности. Порядок формирования финансовых результатов деятельности организации по прочим видам 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деятельности. Учет финансовых результатов по прочим видам деятельности. Учет нераспределенной прибыли. Выявление и отражение в учете нераспределенной прибыли. Направления использования прибыли. Отражение в учете использования прибыли.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№17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«Расчет прибыли (убытка) по основным видам деятельности организации»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№18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«Расчет прибыли (убытка) по прочим видам деятельности организации»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before="120" w:after="0" w:line="100" w:lineRule="atLeast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№19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«Отражение на счетах бухгалтерского учета финансовых результатов»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№20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«Отражение в учете использования нераспределенной прибыли и ее использование»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№21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«Создание резервов по сомнительным долгам»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№22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«Отражение на счетах операций по реформации баланса»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№23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«Учет прочих доходов и расходов»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№24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«Решение ситуационных задач по формированию финансового результата (прибыли)»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DC6F4C" w:rsidRPr="00493A1C" w:rsidTr="00493A1C">
        <w:trPr>
          <w:trHeight w:val="504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kern w:val="2"/>
                <w:sz w:val="24"/>
                <w:szCs w:val="24"/>
                <w:lang w:eastAsia="ar-SA"/>
              </w:rPr>
              <w:t>Практическое занятие №25</w:t>
            </w: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 «Решение ситуационных задач по формированию финансового результата (убытка)»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F4C" w:rsidRPr="00493A1C" w:rsidRDefault="00DC6F4C" w:rsidP="00493A1C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084070" w:rsidRPr="00493A1C" w:rsidTr="00493A1C">
        <w:trPr>
          <w:trHeight w:val="100"/>
        </w:trPr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0C71AD" w:rsidRDefault="00084070" w:rsidP="000C71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C7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Тематика самостоятельной учебной работы при изучении Раздела 1</w:t>
            </w:r>
            <w:r w:rsidRPr="000C7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МДК.02.01.</w:t>
            </w:r>
            <w:r w:rsidR="009F1478" w:rsidRPr="000C7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C71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основы бухгалтерского учета источников формирования имущества организации</w:t>
            </w:r>
          </w:p>
          <w:p w:rsidR="000C71AD" w:rsidRDefault="000C71AD" w:rsidP="000C7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71AD" w:rsidRDefault="000C71AD" w:rsidP="000C7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C71A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 Решение сквозной задачи (групповой проект) по формированию и учету финансовых результатов организации.</w:t>
            </w:r>
          </w:p>
          <w:p w:rsidR="000C71AD" w:rsidRPr="000C71AD" w:rsidRDefault="000C71AD" w:rsidP="000C71AD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x-none"/>
              </w:rPr>
            </w:pPr>
            <w:r w:rsidRPr="000C71A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0C71AD">
              <w:rPr>
                <w:rFonts w:ascii="Times New Roman" w:hAnsi="Times New Roman" w:cs="Times New Roman"/>
                <w:bCs/>
                <w:sz w:val="24"/>
                <w:szCs w:val="24"/>
                <w:lang w:eastAsia="x-none"/>
              </w:rPr>
              <w:t>Примерная тематика внеаудиторной самостоятельной работы при изучении МДК.02.01 «Практические основы бухгалтерского учета источников формирования активов организации»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>1. Подготовка и выполнения презентаций и кейса по теме «Систематизация информации нормативно-правового характера об учете источников формирования активов организации».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2. Подготовка и выполнения презентаций и кейса по теме «Определение вида оплаты труда работников в зависимости </w:t>
            </w:r>
            <w:r w:rsidRPr="000C71AD">
              <w:rPr>
                <w:rFonts w:ascii="Times New Roman" w:hAnsi="Times New Roman" w:cs="Times New Roman"/>
                <w:sz w:val="24"/>
                <w:szCs w:val="24"/>
              </w:rPr>
              <w:br/>
              <w:t>от вида деятельности организации».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>3. Подготовка и выполнения презентаций и кейса по теме «Формирование пакета документов, необходимых для получения кредита (займа)».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 xml:space="preserve">4. Подготовка и выполнения презентаций и кейса по теме «Определение структуры собственного капитала организации </w:t>
            </w:r>
            <w:r w:rsidRPr="000C71AD">
              <w:rPr>
                <w:rFonts w:ascii="Times New Roman" w:hAnsi="Times New Roman" w:cs="Times New Roman"/>
                <w:sz w:val="24"/>
                <w:szCs w:val="24"/>
              </w:rPr>
              <w:br/>
              <w:t>в зависимости от вида осуществляемой деятельности».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>5. Подготовка и выполнения презентаций и кейса по теме «Классификация доходов и расходов организации в зависимости от вида осуществляемой деятельности».</w:t>
            </w:r>
          </w:p>
          <w:p w:rsidR="000C71AD" w:rsidRPr="000C71AD" w:rsidRDefault="000C71AD" w:rsidP="000C71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>6. Подготовка и выполнения презентаций и кейса по теме «Определение порядка формирования и учета финансовых результатов в зависимости от вида осуществляемой деятельности».</w:t>
            </w:r>
          </w:p>
          <w:p w:rsidR="00084070" w:rsidRPr="000C71AD" w:rsidRDefault="000C71AD" w:rsidP="000C71AD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0C71AD">
              <w:rPr>
                <w:rFonts w:ascii="Times New Roman" w:hAnsi="Times New Roman" w:cs="Times New Roman"/>
                <w:sz w:val="24"/>
                <w:szCs w:val="24"/>
              </w:rPr>
              <w:t>7. Подготовка и выполнения презентаций и кейса по теме «Выявление возможных направлений использования прибыли организации в зависимости от вида осуществляемой деятельности».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493A1C" w:rsidRDefault="00084070" w:rsidP="000C71A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70" w:rsidRPr="00493A1C" w:rsidRDefault="00084070" w:rsidP="000C71A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070" w:rsidRPr="00493A1C" w:rsidTr="00493A1C">
        <w:trPr>
          <w:trHeight w:val="100"/>
        </w:trPr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493A1C" w:rsidRDefault="00084070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2 МДК.02.02. Бухгалтерская технология проведения и оформления инвентаризации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070" w:rsidRPr="00493A1C" w:rsidRDefault="009F1478" w:rsidP="00493A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070" w:rsidRPr="00493A1C" w:rsidRDefault="00084070" w:rsidP="00493A1C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D3228" w:rsidRPr="00493A1C" w:rsidTr="00710F0C">
        <w:trPr>
          <w:trHeight w:val="312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33F" w:rsidRPr="00493A1C" w:rsidRDefault="006C733F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Организация проведения инвентаризации</w:t>
            </w:r>
            <w:r w:rsidR="006C733F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7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F77FA7" w:rsidP="00493A1C">
            <w:pPr>
              <w:keepNext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1.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Нормативные документы, регулирующие порядок проведения инвентаризации имущества. Основные понятия инвентаризации имущества.</w:t>
            </w:r>
          </w:p>
          <w:p w:rsidR="00AD3228" w:rsidRPr="00493A1C" w:rsidRDefault="00F77FA7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x-none"/>
              </w:rPr>
              <w:t xml:space="preserve">2.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Цели и задачи проведения инвентаризации имущест</w:t>
            </w:r>
            <w:r w:rsidRPr="00493A1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ва и обязательств организации.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>Виды инвентаризации имущества и обязательств организации.</w:t>
            </w:r>
          </w:p>
          <w:p w:rsidR="00AD3228" w:rsidRPr="00493A1C" w:rsidRDefault="00F77FA7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3.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Этапы проведения инвентаризации.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i/>
                <w:sz w:val="24"/>
                <w:szCs w:val="24"/>
                <w:lang w:val="x-none" w:eastAsia="x-none"/>
              </w:rPr>
              <w:t>Общие правила проведения инвентаризации имущества и обязательств:</w:t>
            </w:r>
            <w:r w:rsidR="00AD3228" w:rsidRPr="00493A1C">
              <w:rPr>
                <w:rFonts w:ascii="Times New Roman" w:eastAsia="Arial Unicode MS" w:hAnsi="Times New Roman" w:cs="Times New Roman"/>
                <w:i/>
                <w:sz w:val="24"/>
                <w:szCs w:val="24"/>
                <w:lang w:val="x-none" w:eastAsia="x-none"/>
              </w:rPr>
              <w:t xml:space="preserve"> </w:t>
            </w:r>
            <w:r w:rsidR="00AD3228"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 xml:space="preserve">определение количества инвентаризаций имущества и обязательств организации в отчетном году, даты их проведения, перечня проверяемого имущества и обязательств. </w:t>
            </w:r>
          </w:p>
          <w:p w:rsidR="00AD3228" w:rsidRPr="00493A1C" w:rsidRDefault="00F77FA7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 xml:space="preserve">4. </w:t>
            </w:r>
            <w:r w:rsidR="00AD3228"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Формирование инвентар</w:t>
            </w: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изационной комиссии, ее состав.</w:t>
            </w: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AD3228"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Обязанности материально - ответственного лица при подготовке к инвентаризации имущества и в процессе проведе</w:t>
            </w: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 xml:space="preserve">ния инвентаризации имущества. 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val="x-none" w:eastAsia="x-none"/>
              </w:rPr>
              <w:t xml:space="preserve">Случаи проведения инвентаризации имущества и обязательств организации. </w:t>
            </w:r>
          </w:p>
          <w:p w:rsidR="00AD3228" w:rsidRPr="00493A1C" w:rsidRDefault="00F77FA7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sz w:val="24"/>
                <w:szCs w:val="24"/>
                <w:lang w:eastAsia="x-none"/>
              </w:rPr>
              <w:t xml:space="preserve">5. </w:t>
            </w:r>
            <w:r w:rsidR="00AD3228" w:rsidRPr="00493A1C"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  <w:t>Порядок подготовки регистров аналитического учета по местам хранения имущества и передача их лицам, ответственным за подготовительный этап.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 Перечень лиц, ответственных за подготовительный этап для подбора документации, необходимой для проведения инвентаризации.</w:t>
            </w:r>
            <w:r w:rsidR="00AD3228" w:rsidRPr="00493A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 Порядок пересчёта имущества. Определение и оформление результатов инвентаризации.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="00AD3228" w:rsidRPr="00493A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x-none" w:eastAsia="x-none"/>
              </w:rPr>
              <w:t>Инвентаризация финансовых обязательств.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317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825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x-none"/>
              </w:rPr>
              <w:t>№1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«Выполнение работ по формированию пакета нормативных  документов в соответствии с целями, задачами инвентаризации и видом инвентаризируемого имущества и обязательств организации. Выполнение работ по разработке  плана мероприятий по подготовке к проведению инвентаризации имущества и обязательств организации»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6C733F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710F0C">
        <w:trPr>
          <w:trHeight w:val="49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  <w:t>Практическое занятие</w:t>
            </w: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x-none"/>
              </w:rPr>
              <w:t xml:space="preserve"> №2</w:t>
            </w: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«Выполнение работ по отражению в учете пересортицы»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Инвентаризация </w:t>
            </w:r>
            <w:proofErr w:type="spell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внеоборотных</w:t>
            </w:r>
            <w:proofErr w:type="spell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активов</w:t>
            </w:r>
            <w:r w:rsidR="006C733F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1.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Порядок проведения инвентаризации основных средств.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Порядок оформления результатов инвентаризации основных средств </w:t>
            </w:r>
          </w:p>
          <w:p w:rsidR="00AD3228" w:rsidRPr="00493A1C" w:rsidRDefault="00AD3228" w:rsidP="00493A1C">
            <w:pPr>
              <w:keepNext/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2.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Порядок проведения инвентаризации нематериальных активов.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Порядок оформления результатов инвентаризации нематериальных активов.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№3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«Выполнение работ по отражению результатов инвентаризации </w:t>
            </w:r>
            <w:proofErr w:type="spellStart"/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внеоборотных</w:t>
            </w:r>
            <w:proofErr w:type="spellEnd"/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 активов (документальное оформление, составление бухгалтерских проводок)»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Инвентаризация оборотных активов</w:t>
            </w:r>
            <w:r w:rsidR="006C733F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F77FA7" w:rsidP="00493A1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1.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Порядок проведения инвентаризации материально-производственных запасов.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Порядок оформления результатов инвентаризации материально-производственных запасов. </w:t>
            </w:r>
          </w:p>
          <w:p w:rsidR="00AD3228" w:rsidRPr="00493A1C" w:rsidRDefault="00F77FA7" w:rsidP="00493A1C">
            <w:pPr>
              <w:keepNext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2.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Порядок проведения инвентаризац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ии незавершённого производства.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="00AD3228"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Порядок оформления результатов инвентаризации незавершённого производства.</w:t>
            </w:r>
          </w:p>
          <w:p w:rsidR="00AD3228" w:rsidRPr="00493A1C" w:rsidRDefault="00F77FA7" w:rsidP="00493A1C">
            <w:pPr>
              <w:keepNext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3. </w:t>
            </w:r>
            <w:r w:rsidR="00AD3228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Порядок проведения инвентаризации и оформления результатов инвентаризации кассы. 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Порядок проведения инвентаризации и оформления результатов инвентаризации средств на счетах в банке.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№4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«Документальное оформление результатов инвентаризации материально-производственных запасов и незавершенного производства»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№5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«Выполнение работ по проведению инвентаризации кассы и средств на счетах в банке. Отражение результатов инвентаризации в бухгалтерском учете»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D3228" w:rsidRPr="00493A1C" w:rsidRDefault="00AD3228" w:rsidP="00493A1C">
            <w:pPr>
              <w:keepNext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lastRenderedPageBreak/>
              <w:t>Тема 2.4 Инвентаризация расчетов</w:t>
            </w:r>
            <w:r w:rsidR="006C733F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>.</w:t>
            </w: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710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1.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 xml:space="preserve">Порядок проведения и оформления результатов инвентаризации расчетов. Порядок выявления задолженности, нереальной к взысканию. 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инвентаризации дебиторской и кредиторской задолженности экономического субъекта. </w:t>
            </w:r>
          </w:p>
          <w:p w:rsidR="00AD3228" w:rsidRPr="00493A1C" w:rsidRDefault="00F77FA7" w:rsidP="00710F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="00AD3228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проведения и оформления результатов инвентаризации расчетов с подотчётными лицами. П</w:t>
            </w: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орядок инвентаризации расчетов. </w:t>
            </w:r>
            <w:r w:rsidR="00AD3228"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Технология определения реального состояния расчетов.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F77FA7" w:rsidRPr="00493A1C" w:rsidRDefault="00F77FA7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x-none"/>
              </w:rPr>
              <w:t>№6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«Выполнение работ по инвентаризации расчётов и отражению  результатов инвентаризации расчетов в учете»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 Инвентаризация целевого финансирования и доходов будущих периодов</w:t>
            </w:r>
            <w:r w:rsidR="006C733F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D3228" w:rsidRPr="00493A1C" w:rsidRDefault="00AD3228" w:rsidP="00493A1C">
            <w:pPr>
              <w:keepNext/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 </w:t>
            </w:r>
          </w:p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1.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 xml:space="preserve">Порядок проведения и оформления результатов инвентаризации целевого финансирования. </w:t>
            </w:r>
          </w:p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Порядок проведения и инвентаризации доходов будущих периодов.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2.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Порядок оформления результатов инвентаризации доходов будущих периодов.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№7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«Выполнение работ по инвентаризации целевого финансировании, доходов будущих периодов и отражению результатов в учете»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napToGrid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Инвентаризация недостач и потерь от порчи ценностей</w:t>
            </w:r>
            <w:r w:rsidR="006C733F"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 – 9</w:t>
            </w:r>
          </w:p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  <w:proofErr w:type="gramStart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1.-</w:t>
            </w:r>
            <w:proofErr w:type="gramEnd"/>
            <w:r w:rsidRPr="00493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2.4.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hAnsi="Times New Roman" w:cs="Times New Roman"/>
                <w:sz w:val="24"/>
                <w:szCs w:val="24"/>
                <w:lang w:val="x-none" w:eastAsia="x-none"/>
              </w:rPr>
              <w:t>Порядок проведения и оформления результатов инвентаризации недостач и потерь от порчи ценностей.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459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93A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AD3228" w:rsidRPr="00493A1C" w:rsidTr="00493A1C">
        <w:trPr>
          <w:trHeight w:val="631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D3228" w:rsidRPr="00493A1C" w:rsidRDefault="00AD3228" w:rsidP="00493A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AD3228" w:rsidRPr="00493A1C" w:rsidRDefault="00AD3228" w:rsidP="00493A1C">
            <w:pPr>
              <w:keepNext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</w:pP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  <w:t xml:space="preserve">Практическое занятие </w:t>
            </w:r>
            <w:r w:rsidRPr="00493A1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eastAsia="x-none"/>
              </w:rPr>
              <w:t>№8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x-none"/>
              </w:rPr>
              <w:t xml:space="preserve"> </w:t>
            </w:r>
            <w:r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«Выполнение работ по выявлению недостач и потерь от порчи ценностей и оформление в уче</w:t>
            </w:r>
            <w:r w:rsidR="006C733F" w:rsidRPr="00493A1C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val="x-none" w:eastAsia="x-none"/>
              </w:rPr>
              <w:t>те  результатов инвентаризации.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6C733F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t>2</w:t>
            </w:r>
          </w:p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228" w:rsidRPr="00493A1C" w:rsidRDefault="00AD3228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0C71AD" w:rsidRPr="00493A1C" w:rsidTr="000C71AD">
        <w:trPr>
          <w:trHeight w:val="471"/>
        </w:trPr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71AD" w:rsidRPr="000C71AD" w:rsidRDefault="000C71AD" w:rsidP="00493A1C">
            <w:pPr>
              <w:keepNext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lang w:val="x-none" w:eastAsia="x-none"/>
              </w:rPr>
            </w:pPr>
            <w:r w:rsidRPr="000C71AD">
              <w:rPr>
                <w:rFonts w:ascii="Times New Roman" w:hAnsi="Times New Roman" w:cs="Times New Roman"/>
                <w:b/>
                <w:bCs/>
                <w:sz w:val="24"/>
              </w:rPr>
              <w:t>В том числе самостоятельной работы при изучении МДК 02.02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493A1C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</w:p>
        </w:tc>
      </w:tr>
      <w:tr w:rsidR="000C71AD" w:rsidRPr="00493A1C" w:rsidTr="00493A1C">
        <w:trPr>
          <w:trHeight w:val="426"/>
        </w:trPr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71AD" w:rsidRPr="000C71AD" w:rsidRDefault="000C71AD" w:rsidP="000C71AD">
            <w:pPr>
              <w:numPr>
                <w:ilvl w:val="0"/>
                <w:numId w:val="20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t>Подготовка и выполнение Презентаций и Кейса по теме «Определение вида инвентаризации в зависимости от цели проведения и инвентаризируемого объекта».</w:t>
            </w:r>
          </w:p>
          <w:p w:rsidR="000C71AD" w:rsidRPr="000C71AD" w:rsidRDefault="000C71AD" w:rsidP="000C71AD">
            <w:pPr>
              <w:numPr>
                <w:ilvl w:val="0"/>
                <w:numId w:val="20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t>Подготовка и выполнение Презентаций и Кейса по теме «Разработка плана мероприятий по подготовке к проведению инвентаризации имущества и обязательств организации».</w:t>
            </w:r>
          </w:p>
          <w:p w:rsidR="000C71AD" w:rsidRPr="000C71AD" w:rsidRDefault="000C71AD" w:rsidP="000C71AD">
            <w:pPr>
              <w:numPr>
                <w:ilvl w:val="0"/>
                <w:numId w:val="20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lastRenderedPageBreak/>
              <w:t>Подготовка и выполнение Презентаций и Кейса по теме «Формирование пакета документов по инвентаризации в зависимости от вида инвентаризируемого объекта имущества и обязательств».</w:t>
            </w:r>
          </w:p>
          <w:p w:rsidR="000C71AD" w:rsidRPr="000C71AD" w:rsidRDefault="000C71AD" w:rsidP="000C71AD">
            <w:pPr>
              <w:numPr>
                <w:ilvl w:val="0"/>
                <w:numId w:val="20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t>Подготовка и выполнение Презентаций и Кейса по теме «Применение различных способов и приемов определения фактического наличия имущества в зависимости от его вида».</w:t>
            </w:r>
          </w:p>
          <w:p w:rsidR="000C71AD" w:rsidRPr="000C71AD" w:rsidRDefault="000C71AD" w:rsidP="000C71AD">
            <w:pPr>
              <w:numPr>
                <w:ilvl w:val="0"/>
                <w:numId w:val="20"/>
              </w:numPr>
              <w:spacing w:after="0"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t>Подготовка и выполнение Презентаций и Кейса по теме «Оценка правильности проведения инвентаризации».</w:t>
            </w:r>
          </w:p>
          <w:p w:rsidR="000C71AD" w:rsidRPr="004330E0" w:rsidRDefault="000C71AD" w:rsidP="000C71AD">
            <w:pPr>
              <w:numPr>
                <w:ilvl w:val="0"/>
                <w:numId w:val="20"/>
              </w:numPr>
              <w:suppressAutoHyphens/>
              <w:snapToGrid w:val="0"/>
              <w:spacing w:after="0" w:line="276" w:lineRule="auto"/>
              <w:ind w:left="0" w:firstLine="0"/>
              <w:contextualSpacing/>
              <w:jc w:val="both"/>
              <w:rPr>
                <w:bCs/>
                <w:lang w:eastAsia="x-none"/>
              </w:rPr>
            </w:pPr>
            <w:r w:rsidRPr="000C71AD">
              <w:rPr>
                <w:rFonts w:ascii="Times New Roman" w:hAnsi="Times New Roman" w:cs="Times New Roman"/>
                <w:bCs/>
                <w:lang w:eastAsia="x-none"/>
              </w:rPr>
              <w:t>Подготовка и выполнение Презентаций и Кейса по теме «Формирование показателей бухгалтерского баланса и других форм бухгалтерской отчетности с учетом результатов инвентаризации имущества и обязательств организации».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493A1C"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ar-SA"/>
              </w:rPr>
              <w:lastRenderedPageBreak/>
              <w:t>9</w:t>
            </w:r>
          </w:p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0C71AD" w:rsidRPr="00493A1C" w:rsidTr="00493A1C">
        <w:trPr>
          <w:trHeight w:val="426"/>
        </w:trPr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C71AD" w:rsidRPr="00966C84" w:rsidRDefault="00966C84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/>
                <w:bCs/>
                <w:kern w:val="2"/>
                <w:sz w:val="24"/>
                <w:szCs w:val="24"/>
                <w:lang w:eastAsia="ar-SA"/>
              </w:rPr>
              <w:lastRenderedPageBreak/>
              <w:t>Производственная практика (по профилю специальности)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1AD" w:rsidRPr="000C71AD" w:rsidRDefault="00966C84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  <w:tr w:rsidR="000C71AD" w:rsidRPr="00493A1C" w:rsidTr="00493A1C">
        <w:trPr>
          <w:trHeight w:val="351"/>
        </w:trPr>
        <w:tc>
          <w:tcPr>
            <w:tcW w:w="1247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0C71AD" w:rsidRPr="00966C84" w:rsidRDefault="000C71AD" w:rsidP="000C71AD">
            <w:pPr>
              <w:suppressAutoHyphens/>
              <w:snapToGrid w:val="0"/>
              <w:spacing w:line="276" w:lineRule="auto"/>
              <w:jc w:val="both"/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/>
                <w:bCs/>
                <w:kern w:val="2"/>
                <w:lang w:eastAsia="ar-SA"/>
              </w:rPr>
              <w:t>Виды работ по ПМ.02: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color w:val="000000"/>
                <w:kern w:val="2"/>
                <w:shd w:val="clear" w:color="auto" w:fill="FFFFFF"/>
                <w:lang w:eastAsia="ar-SA"/>
              </w:rPr>
              <w:t>Разработка рабочего плана счетов экономического субъекта и сравнение его с типовым планом счетов бухгалтерского учета финансово-хозяйственной деятельности.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color w:val="000000"/>
                <w:kern w:val="2"/>
                <w:shd w:val="clear" w:color="auto" w:fill="FFFFFF"/>
                <w:lang w:eastAsia="ar-SA"/>
              </w:rPr>
              <w:t>Ознакомление и изучение формирования учетной политики организации.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color w:val="000000"/>
                <w:kern w:val="2"/>
                <w:shd w:val="clear" w:color="auto" w:fill="FFFFFF"/>
                <w:lang w:eastAsia="ar-SA"/>
              </w:rPr>
              <w:t>Ознакомление с организацией бухгалтерского учета и структурой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Ознакомление с нормативными документами по учету личного состава, по учету использования рабочего времени.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Заполнение е документов по учету личного состава, по учету использования рабочего времени.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Заполнение первичных документов по учету численности работников, учету отработанного времени и выработки.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 xml:space="preserve">Изучение порядка начисления заработной платы и ее учета при различных видах, формах и системах оплаты труда. 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Начисление заработной платы работникам в зависимости от вида заработной платы и формы оплаты труда, отражение в учете соответствующих операций.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Заполнение первичных документов по учету оплаты труда в выходные и праздничные дни, в ночное время, оплаты сверхурочного времени.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Заполнение первичных документов по учету оплаты труда при сменном графике работы.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 начисленной заработной платы.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Начисление и выполнение расчета заработной платы за неотработанное время.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 xml:space="preserve">Документальное оформление заработной платы за неотработанное время. 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Начисление пособий по временной нетрудоспособности и документальное оформление пособий по временной нетрудоспособности.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</w:t>
            </w:r>
            <w:r w:rsidRPr="00966C84">
              <w:rPr>
                <w:rFonts w:ascii="Times New Roman" w:hAnsi="Times New Roman" w:cs="Times New Roman"/>
                <w:bCs/>
              </w:rPr>
              <w:t xml:space="preserve"> пособий в связи с материнством.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lastRenderedPageBreak/>
              <w:t>Расчет пособий по временной нетрудоспособности от несчастных случаев на производстве и профессиональных заболеваний.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 пособий по временной нетрудоспособности от несчастных случаев на производстве и профессиональных заболеваний.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Выполнение расчета премий, доплат и надбавок.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hAnsi="Times New Roman" w:cs="Times New Roman"/>
                <w:bCs/>
              </w:rPr>
              <w:t xml:space="preserve">Начисление </w:t>
            </w: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премий, доплат и надбавок и документальное оформление премий, доплат и надбавок.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hAnsi="Times New Roman" w:cs="Times New Roman"/>
                <w:bCs/>
              </w:rPr>
              <w:t>Определение суммы удержаний из заработной платы, отражение в учете соответствующих операций.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hAnsi="Times New Roman" w:cs="Times New Roman"/>
              </w:rPr>
              <w:t>Начисление и документальное оформление доходов, не облагаемых НДФЛ.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</w:t>
            </w:r>
            <w:r w:rsidRPr="00966C84">
              <w:rPr>
                <w:rFonts w:ascii="Times New Roman" w:hAnsi="Times New Roman" w:cs="Times New Roman"/>
                <w:bCs/>
              </w:rPr>
              <w:t xml:space="preserve"> удержаний из заработной платы.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Составление бухгалтерских проводок на счетах синтетического учета труда по заработной плате и расчетам с персоналом по оплате труда.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 по учету кредитов банков и займов.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hAnsi="Times New Roman" w:cs="Times New Roman"/>
                <w:bCs/>
              </w:rPr>
              <w:t>Отражение в учете получения, использования и возврата кредита (займа), привлеченного экономическим субъектом под соответствующие нужды.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 начисления процентов по займам и кредитам.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Документальное оформление получения и возврата кредитов и займов.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 по формированию и изменению уставного капитала.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 по формированию и изменению резервного капитала.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 по формированию и изменению добавочного капитала.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процесса формирования и изменения собственного капитала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 xml:space="preserve">Использование в работе нормативных документов по формированию финансовых результатов деятельности экономического субъекта. 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финансовых результатов деятельности экономического субъекта в зависимости от вида деятельности.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использования прибыли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 по учету расчетов с учредителями.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и подготовка нормативных документов по учету собственных акций.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Составление бухгалтерских проводок по начисления и выплаты дивидендов.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 xml:space="preserve">Использование в работе нормативных документов по формированию финансовых результатов от обычных видов деятельности экономического субъекта. 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финансовых результатов от обычных видов деятельности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lastRenderedPageBreak/>
              <w:t xml:space="preserve">Использование в работе нормативных документов по формированию финансовых результатов по прочим видам деятельности экономического субъекта. 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финансовых результатов по прочим видам деятельности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документов, регламентирующих порядок целевого финансирования экономических субъектов.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экономического субъекта целевого финансирования.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экономического субъекта доходов будущих периодов.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Отражение в учете экономического субъекта образования и использования резерва по сомнительным долгам.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Использование в работе нормативных документов, регламентирующих порядок проведения инвентаризации.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 xml:space="preserve">Подготовка документов для проведения инвентаризации </w:t>
            </w:r>
            <w:r w:rsidRPr="00966C84">
              <w:rPr>
                <w:rFonts w:ascii="Times New Roman" w:eastAsia="Lucida Sans Unicode" w:hAnsi="Times New Roman" w:cs="Times New Roman"/>
                <w:color w:val="000000"/>
                <w:kern w:val="2"/>
                <w:lang w:eastAsia="ar-SA"/>
              </w:rPr>
              <w:t>активов и обязательств экономического субъекта.</w:t>
            </w:r>
          </w:p>
          <w:p w:rsidR="000C71AD" w:rsidRPr="00966C84" w:rsidRDefault="000C71AD" w:rsidP="000C71AD">
            <w:pPr>
              <w:numPr>
                <w:ilvl w:val="0"/>
                <w:numId w:val="21"/>
              </w:numPr>
              <w:suppressAutoHyphens/>
              <w:snapToGrid w:val="0"/>
              <w:spacing w:after="0" w:line="276" w:lineRule="auto"/>
              <w:ind w:left="0" w:firstLine="0"/>
              <w:jc w:val="both"/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</w:pPr>
            <w:r w:rsidRPr="00966C84">
              <w:rPr>
                <w:rFonts w:ascii="Times New Roman" w:eastAsia="Lucida Sans Unicode" w:hAnsi="Times New Roman" w:cs="Times New Roman"/>
                <w:kern w:val="2"/>
                <w:lang w:eastAsia="ar-SA"/>
              </w:rPr>
              <w:t xml:space="preserve">Участие в работе комиссии по инвентаризации имущества и обязательств </w:t>
            </w:r>
            <w:r w:rsidRPr="00966C84">
              <w:rPr>
                <w:rFonts w:ascii="Times New Roman" w:eastAsia="Lucida Sans Unicode" w:hAnsi="Times New Roman" w:cs="Times New Roman"/>
                <w:bCs/>
                <w:kern w:val="2"/>
                <w:lang w:eastAsia="ar-SA"/>
              </w:rPr>
              <w:t>экономического субъекта.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Подготовка регистров аналитического учета по местам хранения имущества и передача их лицам, ответственным за подготовительный этап, для подбора документации, необходимой для проведения инвентаризации.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 xml:space="preserve">Выполнение работ по инвентаризации </w:t>
            </w:r>
            <w:proofErr w:type="spellStart"/>
            <w:r w:rsidRPr="00966C84">
              <w:rPr>
                <w:rFonts w:ascii="Times New Roman" w:hAnsi="Times New Roman" w:cs="Times New Roman"/>
                <w:color w:val="000000"/>
              </w:rPr>
              <w:t>внеоборотных</w:t>
            </w:r>
            <w:proofErr w:type="spellEnd"/>
            <w:r w:rsidRPr="00966C84">
              <w:rPr>
                <w:rFonts w:ascii="Times New Roman" w:hAnsi="Times New Roman" w:cs="Times New Roman"/>
                <w:color w:val="000000"/>
              </w:rPr>
              <w:t xml:space="preserve"> активов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и переоценке материально-производственных запасов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</w:rPr>
              <w:t>Отражение в учете убытков от недостачи товара, переданного на ответственное хранение.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</w:rPr>
              <w:t>Составление бухгалтерских проводок в учете при списания выявленной при инвентаризации недостачи товаров в пределах норм естественной убыли.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незавершенного производства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кассы, денежных документов и бланков документов строгой отчетности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средств на счетах в банке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дебиторской и кредиторской задолженности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 xml:space="preserve">Выполнение работ по инвентаризации расчетов с покупателями, поставщиками и </w:t>
            </w:r>
            <w:proofErr w:type="gramStart"/>
            <w:r w:rsidRPr="00966C84">
              <w:rPr>
                <w:rFonts w:ascii="Times New Roman" w:hAnsi="Times New Roman" w:cs="Times New Roman"/>
                <w:color w:val="000000"/>
              </w:rPr>
              <w:t>прочими дебиторами</w:t>
            </w:r>
            <w:proofErr w:type="gramEnd"/>
            <w:r w:rsidRPr="00966C84">
              <w:rPr>
                <w:rFonts w:ascii="Times New Roman" w:hAnsi="Times New Roman" w:cs="Times New Roman"/>
                <w:color w:val="000000"/>
              </w:rPr>
              <w:t xml:space="preserve"> и кредиторами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расчетов с подотчетными лицами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Выполнение работ по инвентаризации расчетов с бюджетом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lastRenderedPageBreak/>
              <w:t>Выполнение работ по инвентаризации расчетов с внебюджетными фондами и отражение ее результатов в бухгалтерских проводках.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Формирование бухгалтерских проводок по отражению недостачи ценностей, выявленных в ходе инвентаризации, независимо от причин их возникновения с целью контроля на счете 94 «Недостачи и потери от порчи ценностей».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Формирование бухгалтерских проводок по списанию недостач в зависимости от причин их возникновения</w:t>
            </w:r>
          </w:p>
          <w:p w:rsidR="000C71AD" w:rsidRPr="00966C84" w:rsidRDefault="000C71AD" w:rsidP="000C71AD">
            <w:pPr>
              <w:widowControl w:val="0"/>
              <w:numPr>
                <w:ilvl w:val="0"/>
                <w:numId w:val="21"/>
              </w:numPr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Составление сличительных ведомостей и установление соответствия данных о фактическом наличии средств данным бухгалтерского учета.</w:t>
            </w:r>
          </w:p>
          <w:p w:rsidR="000C71AD" w:rsidRPr="004330E0" w:rsidRDefault="000C71AD" w:rsidP="000C71A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</w:rPr>
            </w:pPr>
            <w:r w:rsidRPr="00966C84">
              <w:rPr>
                <w:rFonts w:ascii="Times New Roman" w:hAnsi="Times New Roman" w:cs="Times New Roman"/>
                <w:color w:val="000000"/>
              </w:rPr>
              <w:t>Документальное оформление результатов инвентаризации активов и обязательств экономического субъекта.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71AD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71AD" w:rsidRPr="00493A1C" w:rsidRDefault="000C71AD" w:rsidP="000C71AD">
            <w:pPr>
              <w:suppressAutoHyphens/>
              <w:snapToGrid w:val="0"/>
              <w:spacing w:after="0" w:line="100" w:lineRule="atLeast"/>
              <w:rPr>
                <w:rFonts w:ascii="Times New Roman" w:eastAsia="Lucida Sans Unicode" w:hAnsi="Times New Roman" w:cs="Times New Roman"/>
                <w:b/>
                <w:kern w:val="2"/>
                <w:sz w:val="24"/>
                <w:szCs w:val="24"/>
                <w:lang w:eastAsia="ar-SA"/>
              </w:rPr>
            </w:pPr>
          </w:p>
        </w:tc>
      </w:tr>
    </w:tbl>
    <w:p w:rsidR="00CD6AA1" w:rsidRPr="00CD6AA1" w:rsidRDefault="00CD6AA1" w:rsidP="00CD6AA1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CD6AA1" w:rsidRPr="00CD6AA1" w:rsidRDefault="00CD6AA1" w:rsidP="00CD6AA1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CD6AA1" w:rsidRPr="00CD6AA1">
          <w:pgSz w:w="16840" w:h="11907" w:orient="landscape"/>
          <w:pgMar w:top="851" w:right="1134" w:bottom="993" w:left="992" w:header="709" w:footer="709" w:gutter="0"/>
          <w:cols w:space="720"/>
        </w:sectPr>
      </w:pPr>
    </w:p>
    <w:p w:rsidR="00966C84" w:rsidRPr="00966C84" w:rsidRDefault="00966C84" w:rsidP="00966C84">
      <w:pPr>
        <w:pStyle w:val="1"/>
        <w:jc w:val="center"/>
        <w:rPr>
          <w:rFonts w:ascii="Times New Roman" w:hAnsi="Times New Roman"/>
          <w:sz w:val="24"/>
        </w:rPr>
      </w:pPr>
      <w:bookmarkStart w:id="4" w:name="_Toc156814893"/>
      <w:r w:rsidRPr="00966C84">
        <w:rPr>
          <w:rFonts w:ascii="Times New Roman" w:hAnsi="Times New Roman"/>
          <w:sz w:val="24"/>
        </w:rPr>
        <w:lastRenderedPageBreak/>
        <w:t>3. УСЛОВИЯ РЕАЛИЗАЦИИ ПРОФЕССИОНАЛЬНОГО МОДУЛЯ</w:t>
      </w:r>
      <w:bookmarkEnd w:id="4"/>
    </w:p>
    <w:p w:rsidR="00966C84" w:rsidRPr="00966C84" w:rsidRDefault="00966C84" w:rsidP="00966C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66C84" w:rsidRPr="00966C84" w:rsidRDefault="00966C84" w:rsidP="00966C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966C84" w:rsidRPr="00966C84" w:rsidRDefault="00966C84" w:rsidP="00966C84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</w:pPr>
      <w:r w:rsidRPr="00966C84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Кабинет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t xml:space="preserve">бухгалтерского учета, оснащенный оборудованием: посадочные места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br/>
        <w:t xml:space="preserve">по количеству обучающихся;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автоматизированное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t xml:space="preserve">рабочее место преподавателя; доска; техническими средствами обучения: интерактивная доска/экран, проектор, компьютер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br/>
        <w:t>с выходом в сеть Интернет; наглядно-раздаточный и учебно-практический материал.</w:t>
      </w:r>
    </w:p>
    <w:p w:rsidR="00966C84" w:rsidRPr="00966C84" w:rsidRDefault="00966C84" w:rsidP="00966C8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Лаборатория информационных технологий в профессиональной деятельности,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t xml:space="preserve">оснащенная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п. 6.1.2.3 примерной основной образовательной программы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по </w:t>
      </w:r>
      <w:r w:rsidRPr="00966C8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специальности.</w:t>
      </w:r>
    </w:p>
    <w:p w:rsidR="00966C84" w:rsidRPr="00966C84" w:rsidRDefault="00966C84" w:rsidP="00966C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Мастерская учебной бухгалтерии, </w:t>
      </w:r>
      <w:r w:rsidRPr="00966C84">
        <w:rPr>
          <w:rFonts w:ascii="Times New Roman" w:eastAsia="Arial Unicode MS" w:hAnsi="Times New Roman" w:cs="Times New Roman"/>
          <w:bCs/>
          <w:color w:val="000000"/>
          <w:sz w:val="24"/>
          <w:szCs w:val="24"/>
          <w:u w:color="000000"/>
          <w:lang w:eastAsia="ru-RU"/>
        </w:rPr>
        <w:t xml:space="preserve">оснащенная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п. 6.1.2.4 примерной основной образовательной программы по данной специальности.</w:t>
      </w:r>
    </w:p>
    <w:p w:rsidR="00966C84" w:rsidRPr="00966C84" w:rsidRDefault="00966C84" w:rsidP="00966C8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Оснащенные базы практики, в соответствии с п 6.1.2.5 примерной программы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966C8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 специальности.</w:t>
      </w:r>
    </w:p>
    <w:p w:rsidR="00966C84" w:rsidRPr="00966C84" w:rsidRDefault="00966C84" w:rsidP="00966C8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966C84" w:rsidRPr="00966C84" w:rsidRDefault="00966C84" w:rsidP="00966C8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966C84" w:rsidRPr="00966C84" w:rsidRDefault="00966C84" w:rsidP="00966C84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</w:t>
      </w:r>
      <w:r w:rsidRPr="00966C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>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966C84" w:rsidRPr="00966C84" w:rsidRDefault="00966C84" w:rsidP="00966C84">
      <w:pPr>
        <w:spacing w:after="0" w:line="276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C84" w:rsidRPr="00966C84" w:rsidRDefault="00966C84" w:rsidP="00966C84">
      <w:pPr>
        <w:numPr>
          <w:ilvl w:val="2"/>
          <w:numId w:val="23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966C84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Основные печатные издания</w:t>
      </w:r>
    </w:p>
    <w:p w:rsidR="00966C84" w:rsidRPr="00966C84" w:rsidRDefault="00966C84" w:rsidP="00966C84">
      <w:pPr>
        <w:numPr>
          <w:ilvl w:val="0"/>
          <w:numId w:val="25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5" w:name="_Hlk82546870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Бухгалтерский финансовый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учет 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для среднего профессионального образования / Л. В. Бухарева [и др.] ; под редакцией И. М. Дмитриевой, В. Б. Малицкой, Ю. К. 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Харакоз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 — 4-е изд.,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 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Москва 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2020. — 490 с. — (Профессиональное образование). — ISBN 978-5-534-13041-6. 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 </w:t>
      </w:r>
      <w:hyperlink r:id="rId10" w:tgtFrame="_blank" w:history="1">
        <w:r w:rsidRPr="00966C84">
          <w:rPr>
            <w:rFonts w:ascii="Times New Roman" w:eastAsia="Calibri" w:hAnsi="Times New Roman" w:cs="Times New Roman"/>
            <w:b/>
            <w:sz w:val="24"/>
            <w:szCs w:val="24"/>
            <w:lang w:eastAsia="ru-RU"/>
          </w:rPr>
          <w:t>https://urait.ru/bcode/448765</w:t>
        </w:r>
      </w:hyperlink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bookmarkEnd w:id="5"/>
    <w:p w:rsidR="00966C84" w:rsidRPr="00966C84" w:rsidRDefault="00966C84" w:rsidP="00966C84">
      <w:pPr>
        <w:numPr>
          <w:ilvl w:val="0"/>
          <w:numId w:val="25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Дмитриева, И. М.</w:t>
      </w:r>
      <w:r w:rsidRPr="00966C84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Бухгалтерский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учет 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учебник и практикум для среднего профессионального образования / И. М. Дмитриева. — 6-е изд.,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перераб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и доп. 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Москва 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2020. — 319 с. — (Профессиональное образование). — ISBN 978-5-534-13850-4. 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Юрайт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[сайт]. — URL: </w:t>
      </w:r>
      <w:hyperlink r:id="rId11" w:tgtFrame="_blank" w:history="1">
        <w:r w:rsidRPr="00966C84">
          <w:rPr>
            <w:rFonts w:ascii="Times New Roman" w:eastAsia="Calibri" w:hAnsi="Times New Roman" w:cs="Times New Roman"/>
            <w:b/>
            <w:sz w:val="24"/>
            <w:szCs w:val="24"/>
            <w:lang w:eastAsia="ru-RU"/>
          </w:rPr>
          <w:t>https://urait.ru/bcode/467050</w:t>
        </w:r>
      </w:hyperlink>
    </w:p>
    <w:p w:rsidR="00966C84" w:rsidRPr="00966C84" w:rsidRDefault="00966C84" w:rsidP="00966C84">
      <w:pPr>
        <w:numPr>
          <w:ilvl w:val="0"/>
          <w:numId w:val="25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Петрова, А. Г. Практические основы бухгалтерского учета имущества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организации 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для СПО / А. Г. Петрова. 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Саратов 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Профобразование, Ай Пи Ар Медиа, 2020. — 162 c. — ISBN 978-5-4488-0392-5, 978-5-4497-0372-9. — </w:t>
      </w:r>
      <w:proofErr w:type="gram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Текст :</w:t>
      </w:r>
      <w:proofErr w:type="gram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электронный // Электронный ресурс цифровой образовательной среды СПО </w:t>
      </w:r>
      <w:proofErr w:type="spellStart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PROFобразование</w:t>
      </w:r>
      <w:proofErr w:type="spellEnd"/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 [сайт]. — URL: https://profspo.ru/books/90002.html</w:t>
      </w:r>
    </w:p>
    <w:p w:rsidR="00966C84" w:rsidRPr="00966C84" w:rsidRDefault="00966C84" w:rsidP="00966C84">
      <w:p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66C84" w:rsidRPr="00966C84" w:rsidRDefault="00966C84" w:rsidP="00966C84">
      <w:p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3.2.2. Основные электронные издания </w:t>
      </w:r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Единое окно доступа к образовательным ресурсам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– URL: </w:t>
      </w:r>
      <w:hyperlink r:id="rId12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val="x-none" w:eastAsia="x-none"/>
          </w:rPr>
          <w:t>http://window.edu.ru/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lastRenderedPageBreak/>
        <w:t>Электронно-библиотечная система «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Znanium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». Режим доступа – URL: </w:t>
      </w:r>
      <w:hyperlink r:id="rId13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val="x-none" w:eastAsia="x-none"/>
          </w:rPr>
          <w:t>http://znanium.com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Электронно-библиотечная система издательства «ЮРАЙТ» – URL: https://urait.ru/</w:t>
      </w:r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Портал «Всеобуч»- справочно-информационный образовательный сайт, единое окно доступа к образовательным ресурсам – URL: </w:t>
      </w:r>
      <w:hyperlink r:id="rId14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val="x-none" w:eastAsia="x-none"/>
          </w:rPr>
          <w:t>http://www.edu-all.ru/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Официальный сайт Федеральной налоговой службы – URL:</w:t>
      </w: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hyperlink r:id="rId15" w:history="1">
        <w:r w:rsidRPr="00966C84">
          <w:rPr>
            <w:rFonts w:ascii="Times New Roman" w:eastAsia="Arial Unicode MS" w:hAnsi="Times New Roman" w:cs="Times New Roman"/>
            <w:b/>
            <w:sz w:val="24"/>
            <w:szCs w:val="24"/>
            <w:lang w:val="x-none" w:eastAsia="x-none"/>
          </w:rPr>
          <w:t>http://www.nalog.ru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Официальный сайт Министерства финансов Российской Федерации</w:t>
      </w:r>
      <w:r w:rsidRPr="00966C84">
        <w:rPr>
          <w:rFonts w:ascii="Times New Roman" w:eastAsia="Arial Unicode MS" w:hAnsi="Times New Roman" w:cs="Times New Roman"/>
          <w:sz w:val="24"/>
          <w:szCs w:val="24"/>
          <w:lang w:eastAsia="x-none"/>
        </w:rPr>
        <w:t xml:space="preserve"> </w:t>
      </w: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– URL:</w:t>
      </w: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hyperlink r:id="rId16" w:history="1">
        <w:r w:rsidRPr="00966C84">
          <w:rPr>
            <w:rFonts w:ascii="Times New Roman" w:eastAsia="Arial Unicode MS" w:hAnsi="Times New Roman" w:cs="Times New Roman"/>
            <w:b/>
            <w:sz w:val="24"/>
            <w:szCs w:val="24"/>
            <w:lang w:val="x-none" w:eastAsia="x-none"/>
          </w:rPr>
          <w:t>http://www.minfin.ru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Справочно-правовая система «Консультант Плюс»</w:t>
      </w:r>
      <w:r w:rsidRPr="00966C84">
        <w:rPr>
          <w:rFonts w:ascii="Times New Roman" w:eastAsia="Arial Unicode MS" w:hAnsi="Times New Roman" w:cs="Times New Roman"/>
          <w:sz w:val="24"/>
          <w:szCs w:val="24"/>
          <w:lang w:eastAsia="x-none"/>
        </w:rPr>
        <w:t xml:space="preserve"> – URL:</w:t>
      </w:r>
      <w:r w:rsidRPr="00966C8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</w:t>
      </w:r>
      <w:hyperlink r:id="rId17" w:history="1">
        <w:r w:rsidRPr="00966C84">
          <w:rPr>
            <w:rFonts w:ascii="Times New Roman" w:eastAsia="Arial Unicode MS" w:hAnsi="Times New Roman" w:cs="Times New Roman"/>
            <w:b/>
            <w:sz w:val="24"/>
            <w:szCs w:val="24"/>
            <w:lang w:val="x-none" w:eastAsia="x-none"/>
          </w:rPr>
          <w:t>http://www.consultant.ru</w:t>
        </w:r>
      </w:hyperlink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Справочно-правовая система «Гарант»</w:t>
      </w:r>
      <w:r w:rsidRPr="00966C84">
        <w:rPr>
          <w:rFonts w:ascii="Times New Roman" w:eastAsia="Arial Unicode MS" w:hAnsi="Times New Roman" w:cs="Times New Roman"/>
          <w:sz w:val="24"/>
          <w:szCs w:val="24"/>
          <w:lang w:eastAsia="x-none"/>
        </w:rPr>
        <w:t xml:space="preserve"> – URL: </w:t>
      </w:r>
      <w:hyperlink r:id="rId18" w:history="1">
        <w:r w:rsidRPr="00966C84">
          <w:rPr>
            <w:rFonts w:ascii="Times New Roman" w:eastAsia="Arial Unicode MS" w:hAnsi="Times New Roman" w:cs="Times New Roman"/>
            <w:b/>
            <w:sz w:val="24"/>
            <w:szCs w:val="24"/>
            <w:lang w:val="x-none" w:eastAsia="x-none"/>
          </w:rPr>
          <w:t>http://www.garant.ru</w:t>
        </w:r>
      </w:hyperlink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 xml:space="preserve"> </w:t>
      </w:r>
    </w:p>
    <w:p w:rsidR="00966C84" w:rsidRPr="00966C84" w:rsidRDefault="00966C84" w:rsidP="00966C84">
      <w:pPr>
        <w:numPr>
          <w:ilvl w:val="0"/>
          <w:numId w:val="24"/>
        </w:numPr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</w:pP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Финансовый информационный портал banki.ru</w:t>
      </w:r>
      <w:r w:rsidRPr="00966C84">
        <w:rPr>
          <w:rFonts w:ascii="Times New Roman" w:eastAsia="Arial Unicode MS" w:hAnsi="Times New Roman" w:cs="Times New Roman"/>
          <w:sz w:val="24"/>
          <w:szCs w:val="24"/>
          <w:lang w:eastAsia="x-none"/>
        </w:rPr>
        <w:t xml:space="preserve"> – URL: </w:t>
      </w:r>
      <w:r w:rsidRPr="00966C84">
        <w:rPr>
          <w:rFonts w:ascii="Times New Roman" w:eastAsia="Arial Unicode MS" w:hAnsi="Times New Roman" w:cs="Times New Roman"/>
          <w:sz w:val="24"/>
          <w:szCs w:val="24"/>
          <w:lang w:val="x-none" w:eastAsia="x-none"/>
        </w:rPr>
        <w:t>http://</w:t>
      </w:r>
      <w:hyperlink r:id="rId19" w:history="1">
        <w:r w:rsidRPr="00966C84">
          <w:rPr>
            <w:rFonts w:ascii="Times New Roman" w:eastAsia="Arial Unicode MS" w:hAnsi="Times New Roman" w:cs="Times New Roman"/>
            <w:b/>
            <w:sz w:val="24"/>
            <w:szCs w:val="24"/>
            <w:lang w:val="x-none" w:eastAsia="x-none"/>
          </w:rPr>
          <w:t>www.banki.ru</w:t>
        </w:r>
      </w:hyperlink>
    </w:p>
    <w:p w:rsidR="00966C84" w:rsidRPr="00966C84" w:rsidRDefault="00966C84" w:rsidP="00966C84">
      <w:p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Arial Unicode MS" w:hAnsi="Times New Roman" w:cs="Times New Roman"/>
          <w:color w:val="0000FF"/>
          <w:sz w:val="24"/>
          <w:szCs w:val="24"/>
          <w:u w:val="single"/>
          <w:lang w:eastAsia="ru-RU"/>
        </w:rPr>
      </w:pPr>
    </w:p>
    <w:p w:rsidR="00966C84" w:rsidRPr="00966C84" w:rsidRDefault="00966C84" w:rsidP="00966C84">
      <w:pPr>
        <w:numPr>
          <w:ilvl w:val="2"/>
          <w:numId w:val="23"/>
        </w:numPr>
        <w:tabs>
          <w:tab w:val="left" w:pos="1276"/>
        </w:tabs>
        <w:suppressAutoHyphens/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966C84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Дополнительные источники 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Конституция Российской Федерации от 12.12.1993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Гражданский кодекс Российской Федерации в 4 частях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от 30.12.2001 N 195-ФЗ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Налоговый кодекс Российской Федерации в 2 частях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Трудовой кодекс Российской Федерации от 30.12.2001 N 197-ФЗ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Уголовный кодекс Российской Федерации от 13.06.1996 N 63-ФЗ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24.07.1998 N 125-ФЗ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«Об обязательном социальном страховании от несчастных случаев на производстве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и профессиональных заболеваний»;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15.12.2001 N 167-ФЗ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«Об обязательном пенсионном страховании в Российской Федерации»;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26.10.2002 N 127-ФЗ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 несостоятельности (банкротстве);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29.07.2004 N 98-ФЗ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 коммерческой тайне»;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27.07.2006 N 152-ФЗ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 персональных данных»;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29.12.2006 N 255-ФЗ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 xml:space="preserve">«Об обязательном социальном страховании на случай временной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нетрудоспособности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и в связи с материнством»;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25.12.2008 </w:t>
      </w:r>
      <w:r w:rsidRPr="00966C84">
        <w:rPr>
          <w:rFonts w:ascii="Times New Roman" w:eastAsia="Calibri" w:hAnsi="Times New Roman" w:cs="Times New Roman"/>
          <w:sz w:val="24"/>
          <w:szCs w:val="24"/>
          <w:lang w:val="en-US" w:eastAsia="ru-RU"/>
        </w:rPr>
        <w:t>N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273-ФЗ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 противодействии коррупции»;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30.12.2008 N 307-ФЗ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«Об аудиторской деятельности»;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27.11.2010 N 311-ФЗ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 таможенном регулировании в Российской Федерации»;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закон от 29.11.2010 N 326-ФЗ (действующая редакция)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«Об обязательном медицинском страховании в Российской Федерации»;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закон от 06.12.2011 N 402-ФЗ «О бухгалтерском учете»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Постановление Правительства РФ от 15.06.2007 N 375 «Об утверждении Положения об особенностях порядка исчисления пособий по временной нетрудоспособности, по беременности и родам, ежемесячного пособия по уходу за ребенком гражданам, подлежащим обязательному социальному страхованию на случай временной нетрудоспособности и в связи с материнством»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«Учетная политика организации»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(ПБУ 1/2008), утв. приказом Минфина России от 06.10.2008 N 106н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«Учет активов и обязательств, стоимость которых выражена в иностранной валюте» (ПБУ 3/2006), утв. приказом Минфина РФ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от 27.11.2006 N 154н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Положение по бухгалтерскому учету «Бухгалтерская отчетность организации» (ПБУ 4/99), утв. приказом Минфина РФ от 06.07.1999 N 43н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Положение по бухгалтерскому учету «Оценочные обязательства, условные обязательства и условные активы» (ПБУ 8/2010), утв. приказом Минфина России от 13.12.2010 N 167н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«Доходы организации» (ПБУ 9/99),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утв. Приказом Минфина России от 06.05.1999 N 32н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«Расходы организации» (ПБУ 10/99),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утв. приказом Минфина России от 06.05.1999 N 33н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«Учет государственной помощи»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ПБУ 13/2000, утв. приказом Минфина РФ от 16.10.2000 N 92н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«Учет нематериальных активов»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(ПБУ 14/2007), утв. приказом Минфина России от 27.12.2007 N 153н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Положение по бухгалтерскому учету «Учет расходов по займам и кредитам» (ПБУ 15/2008), утв. приказом Минфина России от 06.10.2008 N 107н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Положение по бухгалтерскому учету «Учет расчетов по налогу на прибыль организаций» (ПБУ 18/02), утв. приказом Минфина России от 19.11.2002 N 114н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«Изменения оценочных значений»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(ПБУ 21/2008), утв. приказом Минфина России от 06.10.2008 N 106н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Положение по бухгалтерскому учету «Исправление ошибок в бухгалтерском учете и отчетности» (ПБУ 22/2010), утв. приказом Минфина России от 28.06.2010 N 63н (действующая редакция); 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Минфина РФ от 13.06.1995 N 49 «Об утверждении Методических указаний по инвентаризации имущества и финансовых обязательств»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>Приказ Минфина России от 29.07.1998 N 34н (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действующая редакция</w:t>
      </w:r>
      <w:r w:rsidRPr="00966C84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t xml:space="preserve">) </w:t>
      </w:r>
      <w:r w:rsidRPr="00966C84">
        <w:rPr>
          <w:rFonts w:ascii="Times New Roman" w:eastAsia="Calibri" w:hAnsi="Times New Roman" w:cs="Times New Roman"/>
          <w:color w:val="000000"/>
          <w:spacing w:val="2"/>
          <w:sz w:val="24"/>
          <w:szCs w:val="24"/>
          <w:shd w:val="clear" w:color="auto" w:fill="FFFFFF"/>
          <w:lang w:eastAsia="ru-RU"/>
        </w:rPr>
        <w:br/>
        <w:t>«Об утверждении Положения по ведению бухгалтерского учета и бухгалтерской отчетности в Российской Федерации»;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Минфина РФ от 31.10.2000 N 94н «Об утверждении плана счетов бухгалтерского учета финансово-хозяйственной деятельности организаций и инструкции по его применению» (действующая редакция);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Минфина России от 02.07.2010 N 66н «О формах бухгалтерской отчетности организаций» (действующая редакция)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Федеральный стандарт бухгалтерского учета ФСБУ 5/2019 «Запасы», </w:t>
      </w: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утв. приказом Минфина России от 15.11.2019 № 180н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Calibri" w:hAnsi="Times New Roman" w:cs="Times New Roman"/>
          <w:sz w:val="24"/>
          <w:szCs w:val="24"/>
          <w:lang w:eastAsia="ru-RU"/>
        </w:rPr>
        <w:t>Федеральный стандарт бухгалтерского учета ФСБУ 6/2020 «Основные средства», утв. приказом Минфина России от 17.09.2020 № 204н</w:t>
      </w:r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Агеева, О. А.</w:t>
      </w:r>
      <w:r w:rsidRPr="00966C84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 xml:space="preserve">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Бухгалтерский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учет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учебник и практикум для среднего профессионального образования / О. А. Агеева.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2021. — 273 с. — (Профессиональное образование). — ISBN 978-5-534-08720-8.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URL: </w:t>
      </w:r>
      <w:hyperlink r:id="rId20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https://urait.ru/bcode/471338</w:t>
        </w:r>
      </w:hyperlink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Алисенов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, А. С.</w:t>
      </w:r>
      <w:r w:rsidRPr="00966C84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 xml:space="preserve">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Бухгалтерский финансовый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учет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учебник и практикум для среднего профессионального образования / А. С. 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Алисенов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 — 2-е изд.,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перераб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и доп.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2020. — 471 с. — (Профессиональное образование). — ISBN 978-5-534-12917-5.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URL: </w:t>
      </w:r>
      <w:hyperlink r:id="rId21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https://www.urait.ru/bcode/448550</w:t>
        </w:r>
      </w:hyperlink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  <w:tab w:val="left" w:pos="7088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Дмитриева, И. М.</w:t>
      </w:r>
      <w:r w:rsidRPr="00966C84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 xml:space="preserve">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Бухгалтерский учет и анализ: учебник для среднего профессионального образования / И. М. Дмитриева, И. В. Захаров, О. Н. 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Тарасова ;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под редакцией И. М. Дмитриевой.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2019. — 423 с. — (Профессиональное образование). — ISBN 978-5-534-02594-1.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lastRenderedPageBreak/>
        <w:t>URL: </w:t>
      </w:r>
      <w:hyperlink r:id="rId22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https://urait.ru/bcode/433544</w:t>
        </w:r>
      </w:hyperlink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 </w:t>
      </w:r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Дорман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, В. Н.</w:t>
      </w:r>
      <w:r w:rsidRPr="00966C84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 xml:space="preserve">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Коммерческая организация: доходы и расходы, финансовый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результат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учебное пособие для среднего профессионального образования / В. Н. 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Дорман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 ; под научной редакцией Н. Р. 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Кельчевской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2021. — 107 с. — (Профессиональное образование). — ISBN 978-5-534-08387-3.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URL: </w:t>
      </w:r>
      <w:hyperlink r:id="rId23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https://urait.ru/bcode/472161</w:t>
        </w:r>
      </w:hyperlink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Дубоносов, Е. С.</w:t>
      </w:r>
      <w:r w:rsidRPr="00966C84">
        <w:rPr>
          <w:rFonts w:ascii="Times New Roman" w:eastAsia="Times New Roman" w:hAnsi="Times New Roman" w:cs="Times New Roman"/>
          <w:i/>
          <w:iCs/>
          <w:sz w:val="24"/>
          <w:szCs w:val="24"/>
          <w:lang w:eastAsia="nl-NL"/>
        </w:rPr>
        <w:t xml:space="preserve">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Судебная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бухгалтерия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учебное пособие для среднего профессионального образования / Е. С. Дубоносов. — 4-е изд.,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перераб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. и доп.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2020. — 157 с. — (Профессиональное образование). — ISBN 978-5-534-04924-4.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URL: </w:t>
      </w:r>
      <w:hyperlink r:id="rId24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https://urait.ru/bcode/450926</w:t>
        </w:r>
      </w:hyperlink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Елицур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М.Ю., Носова О.М., Фролова М.В. Экономика и бухгалтерский учет. Профессиональные модули: учебник. – М.: ФОРУМ: ИНФРА-М, 2018. - 200 с 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ru-RU"/>
        </w:rPr>
        <w:t>– URL: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</w:t>
      </w:r>
      <w:hyperlink r:id="rId25" w:history="1">
        <w:r w:rsidRPr="00966C84">
          <w:rPr>
            <w:rFonts w:ascii="Times New Roman" w:eastAsia="Times New Roman" w:hAnsi="Times New Roman" w:cs="Times New Roman"/>
            <w:sz w:val="24"/>
            <w:szCs w:val="24"/>
            <w:lang w:eastAsia="nl-NL"/>
          </w:rPr>
          <w:t>https://znanium.com/catalog/document?id=302098</w:t>
        </w:r>
      </w:hyperlink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Налоги и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налогообложение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учебник для среднего профессионального образования / Л. Я. 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Маршавина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[и др.] ; под редакцией Л. Я. 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Маршавиной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Л. А. Чайковской. — 2-е изд. 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Москва 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Издательство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, 2020. — 510 с. — (Профессиональное образование). — ISBN 978-5-534-13743-9. — </w:t>
      </w:r>
      <w:proofErr w:type="gram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Текст :</w:t>
      </w:r>
      <w:proofErr w:type="gram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электронный // Образовательная платформа </w:t>
      </w:r>
      <w:proofErr w:type="spellStart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>Юрайт</w:t>
      </w:r>
      <w:proofErr w:type="spellEnd"/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[сайт]. — URL: </w:t>
      </w:r>
      <w:hyperlink r:id="rId26" w:tgtFrame="_blank" w:history="1">
        <w:r w:rsidRPr="00966C84">
          <w:rPr>
            <w:rFonts w:ascii="Times New Roman" w:eastAsia="Times New Roman" w:hAnsi="Times New Roman" w:cs="Times New Roman"/>
            <w:b/>
            <w:sz w:val="24"/>
            <w:szCs w:val="24"/>
            <w:lang w:eastAsia="nl-NL"/>
          </w:rPr>
          <w:t>https://urait.ru/bcode/466615</w:t>
        </w:r>
      </w:hyperlink>
    </w:p>
    <w:p w:rsidR="00966C84" w:rsidRPr="00966C84" w:rsidRDefault="00966C84" w:rsidP="00966C84">
      <w:pPr>
        <w:widowControl w:val="0"/>
        <w:numPr>
          <w:ilvl w:val="0"/>
          <w:numId w:val="22"/>
        </w:numPr>
        <w:tabs>
          <w:tab w:val="left" w:pos="127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Журналы «Бухгалтерский учет», </w:t>
      </w:r>
      <w:r w:rsidRPr="00966C84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«Главная книга», «Практическая бухгалтерия»</w:t>
      </w:r>
      <w:r w:rsidRPr="00966C84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«Финансы», «Зарплата», «Новости реформы бух. учета», «Международные стандарты финансовой отчетности».</w:t>
      </w:r>
    </w:p>
    <w:p w:rsidR="00966C84" w:rsidRPr="00966C84" w:rsidRDefault="00966C84" w:rsidP="00966C84">
      <w:pPr>
        <w:numPr>
          <w:ilvl w:val="0"/>
          <w:numId w:val="22"/>
        </w:numPr>
        <w:tabs>
          <w:tab w:val="left" w:pos="709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Нормативные акты для бухгалтера // Журнал // [электронный ресурс] – URL: (</w:t>
      </w:r>
      <w:hyperlink r:id="rId27" w:history="1">
        <w:r w:rsidRPr="00966C8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http://na.buhgalteria.ru</w:t>
        </w:r>
      </w:hyperlink>
      <w:r w:rsidRPr="00966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966C84" w:rsidRPr="00966C84" w:rsidRDefault="00966C84" w:rsidP="00966C84">
      <w:pPr>
        <w:widowControl w:val="0"/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66C84" w:rsidRDefault="00966C84" w:rsidP="00966C84">
      <w:pPr>
        <w:widowControl w:val="0"/>
        <w:spacing w:after="0" w:line="276" w:lineRule="auto"/>
        <w:ind w:left="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966C84" w:rsidRPr="00966C84" w:rsidRDefault="00966C84" w:rsidP="00966C84">
      <w:pPr>
        <w:pStyle w:val="1"/>
        <w:jc w:val="center"/>
        <w:rPr>
          <w:rFonts w:ascii="Times New Roman" w:hAnsi="Times New Roman"/>
          <w:sz w:val="24"/>
        </w:rPr>
      </w:pPr>
      <w:bookmarkStart w:id="6" w:name="_Toc156814894"/>
      <w:r w:rsidRPr="00966C84">
        <w:rPr>
          <w:rFonts w:ascii="Times New Roman" w:hAnsi="Times New Roman"/>
          <w:sz w:val="24"/>
        </w:rPr>
        <w:lastRenderedPageBreak/>
        <w:t>4. КОНТРОЛЬ И ОЦЕНКА РЕЗУЛЬТАТОВ ОСВОЕНИЯ ПРОФЕССИОНАЛЬНОГО МОДУЛЯ</w:t>
      </w:r>
      <w:bookmarkEnd w:id="6"/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7"/>
        <w:gridCol w:w="3535"/>
        <w:gridCol w:w="3544"/>
      </w:tblGrid>
      <w:tr w:rsidR="00966C84" w:rsidRPr="00966C84" w:rsidTr="00966C84">
        <w:trPr>
          <w:trHeight w:val="1098"/>
        </w:trPr>
        <w:tc>
          <w:tcPr>
            <w:tcW w:w="2697" w:type="dxa"/>
            <w:vAlign w:val="center"/>
          </w:tcPr>
          <w:p w:rsidR="00966C84" w:rsidRPr="00966C84" w:rsidRDefault="00966C84" w:rsidP="00966C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профессиональных и общих компетенций, формируемых в рамках модуля</w:t>
            </w:r>
            <w:r w:rsidRPr="00966C8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535" w:type="dxa"/>
            <w:vAlign w:val="center"/>
          </w:tcPr>
          <w:p w:rsidR="00966C84" w:rsidRPr="00966C84" w:rsidRDefault="00966C84" w:rsidP="00966C8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544" w:type="dxa"/>
            <w:vAlign w:val="center"/>
          </w:tcPr>
          <w:p w:rsidR="00966C84" w:rsidRPr="00966C84" w:rsidRDefault="00966C84" w:rsidP="00966C8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2.1. Формировать бухгалтерские проводки по учету источников активов организации на основе рабочего плана счетов бухгалтерского учета.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2, ЛР 3, ЛР 4, ЛР 6, ЛР 7, ЛР 13,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ЛР 14, ЛР 15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требований нормативных правовых актов и владение методикой формирования бухгалтерских проводок по учету источников активов организации </w:t>
            </w: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оформления фактов хозяйственной жизни экономического субъекта на основе рабочего плана счетов бухгалтерского учета.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Знание и применение плана счетов бухгалтерского учета;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разнесения сумм хозяйственных операций по учету основных хозяйственных процессов методом «двойная запись»;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Умение закрывать учетные бухгалтерские регистры и составлять обобщающие регистры;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Демонстрация владения методикой определения финансового результата хозяйственной деятельности за отчетный период;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Правильность расчета заработной платы сотрудников и сумм удержаний из зарплаты.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методикой и правильность формирования и учета: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-финансовых результатов деятельности организации по основным и прочим видам деятельности;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-нераспределенной прибыли;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-собственного капитала;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-кредитов и займов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</w:t>
            </w:r>
            <w:r w:rsidRPr="00966C8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практико-ориентированных (ситуационных) заданий</w:t>
            </w: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2.2. Выполнять поручения руководства в составе комиссии по инвентаризации активов в местах их хранения.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2, ЛР 3, ЛР 4, ЛР 5, ЛР 6, ЛР 7, ЛР 13, ЛР 14, ЛР 15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Правильность 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определения цели и периодичности проведения инвентаризации;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Соблюдение требований </w:t>
            </w:r>
            <w:proofErr w:type="gramStart"/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нормативных правовых актов</w:t>
            </w:r>
            <w:proofErr w:type="gramEnd"/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регулирующих порядок проведения инвентаризации активов;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специальной терминологией при проведении инвентаризации активов и обязательств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2.3. Проводить подготовку к инвентаризации и проверку действительного соответствия фактических данных инвентаризации данным учета.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2, ЛР 3, ЛР 4, ЛР 6, ЛР 7, ЛР 13,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ЛР 14, ЛР 15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Правильность определения </w:t>
            </w: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характеристики активов организации;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Владение методикой оформления фактов хозяйственной жизни экономического субъекта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Грамотное заполнение регистров аналитического учета по местам хранения активов и передача их лицам, ответственным за подготовительный этап, для подбора документации, необходимой для проведения инвентаризации;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и правильность составления инвентаризационных описей;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методикой проведения физического подсчета активов;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и правильность составления сличительных ведомостей и установления соответствие данных о фактическом наличии средств данным бухгалтерского учета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</w:t>
            </w: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 2.4. Отражать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бухгалтерских проводках зачет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списание недостачи ценностей (регулировать инвентаризационные разницы) по результатам инвентаризации.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2, ЛР 3, ЛР 4, ЛР 6, ЛР 7, ЛР 13,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ЛР 14, ЛР 15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методикой и правильность выполнения работ по инвентаризации основных средств и отражение ее результатов в бухгалтерских проводках;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методикой и правильность выполнения работ по инвентаризации нематериальных активов и отражение ее результатов в бухгалтерских проводках;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методикой и правильность выполнения работы по инвентаризации и переоценке материально-производственных запасов и отражение ее результатов в бухгалтерских проводках;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Правильность формирования бухгалтерских проводок по отражению недостачи активов, выявленных в ходе инвентаризации, независимо от причин их возникновения;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Правильность формирования бухгалтерских проводок по списанию недостач в зависимости от причин их возникновения;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Правильность составления актов по результатам инвентаризации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2.5. Проводить процедуры инвентаризации финансовых обязательств организации.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ЛР 1, ЛР 2, ЛР 3, ЛР 4, ЛР 6, ЛР 7, ЛР 13, ЛР 14, ЛР 15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методикой проведения выверки финансовых обязательств;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и правильность проведения инвентаризации дебиторской и кредиторской задолженности организации;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и правильность проведения инвентаризации расчетов; определение реального состояния расчетов;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Владение методикой выявления задолженности, нереальной для взыскания, с целью принятия мер к взысканию задолженности с должников либо к списанию ее с учета;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Полнота и правильность проведения инвентаризации недостач и потерь от порчи ценностей (счет 94), целевого финансирования (счет 86), доходов будущих периодов (счет 98)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Аргументированность выводов по результатам инвентаризации финансовых обязательств.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lastRenderedPageBreak/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66C84" w:rsidRPr="00966C84" w:rsidTr="00966C84">
        <w:trPr>
          <w:trHeight w:val="274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 2.6. 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2, ЛР 3, ЛР 4, ЛР 6, ЛР 7, ЛР 13,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ЛР 14, ЛР 15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Владение методикой проведения сбора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</w:tc>
      </w:tr>
      <w:tr w:rsidR="00966C84" w:rsidRPr="00966C84" w:rsidTr="00966C84">
        <w:trPr>
          <w:trHeight w:val="698"/>
        </w:trPr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2.7. Выполнять контрольные процедуры и их документирование, готовить и оформлять завершающие материалы по результатам внутреннего контроля.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ЛР 1, ЛР 2, ЛР 3, ЛР 4, ЛР 6, ЛР 7, ЛР 13, </w:t>
            </w: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ЛР 14, ЛР 15</w:t>
            </w:r>
          </w:p>
          <w:p w:rsidR="00966C84" w:rsidRPr="00966C84" w:rsidRDefault="00966C84" w:rsidP="00966C84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методикой</w:t>
            </w: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выполнения контрольных процедур и их документирование.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Полнота и правильность подготовки и оформления завершающих материалов по результатам внутреннего контроля.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Аргументированность выводов по результатам внутреннего контроля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Выполнение практико-ориентированных (ситуационных) заданий практических занятий.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Контрольное тестирование по темам курса.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 выполнения самостоятельной внеаудиторной работы.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Контрольные практические работы по темам курса.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Проведение экзамена по ПМ 02</w:t>
            </w:r>
          </w:p>
        </w:tc>
      </w:tr>
      <w:tr w:rsidR="00966C84" w:rsidRPr="00966C84" w:rsidTr="00966C84">
        <w:tc>
          <w:tcPr>
            <w:tcW w:w="9776" w:type="dxa"/>
            <w:gridSpan w:val="3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 01. 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Обоснованность постановки цели, выбора и применения методов и способов решения профессиональных задач в области бухгалтерского учета, их эффективность;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Способность находить альтернативные варианты решения стандартных и нестандартных ситуаций, принятие ответственности за их выполнение.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Своевременность сдачи практических заданий, отчетов по практике;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Рациональность распределения времени при выполнении практических работ с соблюдением норм и правил внутреннего распорядка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практико-ориентированных (ситуационных) заданий;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рефератов;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внеаудиторной работы.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в рамках группового проекта.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Деловые игры.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заданий самостоятельной внеаудиторной работы.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по производственной практике.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и характеристики работодателей по итогам производственной практики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02. 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самостоятельно находить, использовать, анализировать и интерпретировать информацию, используя различные источники, включая электронные, для эффективного выполнения профессиональных задач, профессионального и личностного развития.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навыков отслеживания изменений в нормативной и законодательной базах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заданий;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и защита рефератов;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выполнения самостоятельной внеаудиторной работы.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03. Планировать и реализовывать собственное профессиональное и личностное развитие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и использование информации для эффективного выполнения профессиональных задач, профессионального и личностного развития; осуществление самообразования.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самоанализу и коррекции результатов собственной работы.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Активность, инициативность в процессе освоения профессиональной деятельности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Демонстрация интереса к инновациям в области профессиональной деятельности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Отзыв работодателя по итогам практики;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рейтинг по результатам внеаудиторных мероприятий по специальности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профессиональных олимпиадах, конкурсах, выставках, научно-практических конференциях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ОК 04. Работать в коллективе и команде, эффективно взаимодействовать с коллегами, руководством, клиентами 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обучающимися, преподавателями, сотрудниками образовательной организации в ходе обучения, а также с руководством и сотрудниками экономического субъекта во время прохождения практики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Объективный самоанализ результатов собственной работы в коллективе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группового задания в рамках деловой игры;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отчета по учебной практике;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механизмов создания и обработки текста, оформления документации на государственном языке РФ.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Грамотное ведение деловых бесед, переговоров.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Полнота и аргументированность изложения собственного мнения;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Деловая электронная и телефонная коммуникация.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заданий;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учебной практике;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организаций по итогам практики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 06. 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Демонстрация своих профессиональных качеств в деловой и доброжелательной форме, активная жизненная позиция.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оценивать ситуацию, определять эффективность решений с государственной точки зрения,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Ответственность за качество выполняемых работ.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Участие во внеаудиторных мероприятиях по направлению подготовки Бухгалтер.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Правильность понимания значимости работы бухгалтера и ответственности за свои действия или бездействия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Выполнение практических заданий;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Итоговый рейтинг по результатам внеаудиторных мероприятий по специальности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 09. Использовать информационные технологии в профессиональной деятельности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навыками использования информационно-коммуникационных технологий в профессиональной деятельности.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решать практические профессиональные задания (кейсы) с использованием бухгалтерского программного обеспечения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приобретать новые знания, используя современные информационные технологии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практических заданий;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презентаций к семинарскому занятию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самостоятельной внеаудиторной работы;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отчета по производственной практике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10. Пользоваться профессиональной документацией на государственном и иностранном языках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различать и правильно заполнять формы бухгалтерской документации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грамотно применять нормативно-правовую базу для решения профессиональных задач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практических заданий;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ПМ 01</w:t>
            </w:r>
          </w:p>
        </w:tc>
      </w:tr>
      <w:tr w:rsidR="00966C84" w:rsidRPr="00966C84" w:rsidTr="00966C84">
        <w:tc>
          <w:tcPr>
            <w:tcW w:w="2697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 11. 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3535" w:type="dxa"/>
          </w:tcPr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осознавать задачи предпринимательской деятельности и намечать пути их решения. 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идентифицировать проблемы, их системное решение, анализ возможного риска.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Обоснованность и оптимальность выбора решения.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генерировать новые идеи</w:t>
            </w:r>
          </w:p>
          <w:p w:rsidR="00966C84" w:rsidRPr="00966C84" w:rsidRDefault="00966C84" w:rsidP="00966C84">
            <w:pPr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Способность объективно оценивать результаты своей </w:t>
            </w:r>
            <w:r w:rsidRPr="00966C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профессиональной деятельности</w:t>
            </w:r>
          </w:p>
        </w:tc>
        <w:tc>
          <w:tcPr>
            <w:tcW w:w="3544" w:type="dxa"/>
          </w:tcPr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Выступление на семинарских занятиях;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отчета по производственной практике; </w:t>
            </w:r>
          </w:p>
          <w:p w:rsidR="00966C84" w:rsidRPr="00966C84" w:rsidRDefault="00966C84" w:rsidP="00966C84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C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Отзывы организаций по итогам практики</w:t>
            </w:r>
          </w:p>
        </w:tc>
      </w:tr>
    </w:tbl>
    <w:p w:rsidR="00966C84" w:rsidRPr="00966C84" w:rsidRDefault="00966C84" w:rsidP="00966C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6C84" w:rsidRPr="00966C84" w:rsidRDefault="00966C84" w:rsidP="00966C84">
      <w:pPr>
        <w:keepNext/>
        <w:spacing w:before="240" w:after="60" w:line="276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eastAsia="x-none"/>
        </w:rPr>
      </w:pPr>
    </w:p>
    <w:p w:rsidR="00966C84" w:rsidRPr="00966C84" w:rsidRDefault="00966C84" w:rsidP="00966C84">
      <w:pPr>
        <w:keepNext/>
        <w:spacing w:before="240" w:after="60" w:line="276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32"/>
          <w:lang w:eastAsia="x-none"/>
        </w:rPr>
      </w:pPr>
    </w:p>
    <w:p w:rsidR="00286A71" w:rsidRDefault="00966C84" w:rsidP="00966C8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6C8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A6B23" w:rsidRPr="00966C84" w:rsidRDefault="00966C84" w:rsidP="00966C84">
      <w:pPr>
        <w:pStyle w:val="1"/>
        <w:jc w:val="center"/>
        <w:rPr>
          <w:rFonts w:ascii="Times New Roman" w:hAnsi="Times New Roman"/>
          <w:sz w:val="24"/>
        </w:rPr>
      </w:pPr>
      <w:bookmarkStart w:id="7" w:name="_Toc156814895"/>
      <w:r w:rsidRPr="00966C84">
        <w:rPr>
          <w:rFonts w:ascii="Times New Roman" w:hAnsi="Times New Roman"/>
          <w:sz w:val="24"/>
        </w:rPr>
        <w:lastRenderedPageBreak/>
        <w:t>5</w:t>
      </w:r>
      <w:r w:rsidR="008A6B23" w:rsidRPr="00966C84">
        <w:rPr>
          <w:rFonts w:ascii="Times New Roman" w:hAnsi="Times New Roman"/>
          <w:sz w:val="24"/>
        </w:rPr>
        <w:t>. СПЕЦИАЛЬНЫЕ ИНФОРМАЦИОННО-МЕТОДИЧЕСКИЕ УСЛОВИЯ ДЛЯ ИНВАЛИДОВ И ЛИЦ С ОГРАНИЧЕННЫМИ ВОЗМОЖНОСТЯМИ ЗДОРОВЬЯ</w:t>
      </w:r>
      <w:bookmarkEnd w:id="7"/>
    </w:p>
    <w:p w:rsidR="008A6B23" w:rsidRPr="00D22C4E" w:rsidRDefault="008A6B23" w:rsidP="008A6B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Нормативный срок освоения программ определяется в соответствии с ФГОС СПО по соответствующей профессии/специальности. Срок освоения образовательной программы в соответствии с ФГОС при необходимости увеличивается, по специальностям СПО - не более чем на 1 год.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специальные условия могут входить: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отдельной аудитории,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времени для подготовки ответа,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присутствие ассистента, оказывающего необходимую техническую помощь,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выбор формы предоставления инструкции по порядку проведения дифференцированного зачета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сурдопереводчика</w:t>
      </w:r>
      <w:proofErr w:type="spellEnd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тифлосурдопереводчика</w:t>
      </w:r>
      <w:proofErr w:type="spellEnd"/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использование специальных технических средств, 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перерыва для приема пищи, лекарств и др.</w:t>
      </w:r>
    </w:p>
    <w:p w:rsidR="008A6B23" w:rsidRPr="00D22C4E" w:rsidRDefault="008A6B23" w:rsidP="00966C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C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Промежуточная аттестация для обучающихся инвалидов</w:t>
      </w:r>
      <w:r w:rsidRPr="00D22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CC09A2" w:rsidRDefault="00CC09A2" w:rsidP="00966C84">
      <w:pPr>
        <w:ind w:firstLine="851"/>
      </w:pPr>
    </w:p>
    <w:sectPr w:rsidR="00CC09A2" w:rsidSect="00966C84"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2B3A" w:rsidRDefault="00972B3A" w:rsidP="00CD6AA1">
      <w:pPr>
        <w:spacing w:after="0" w:line="240" w:lineRule="auto"/>
      </w:pPr>
      <w:r>
        <w:separator/>
      </w:r>
    </w:p>
  </w:endnote>
  <w:endnote w:type="continuationSeparator" w:id="0">
    <w:p w:rsidR="00972B3A" w:rsidRDefault="00972B3A" w:rsidP="00CD6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7372693"/>
      <w:docPartObj>
        <w:docPartGallery w:val="Page Numbers (Bottom of Page)"/>
        <w:docPartUnique/>
      </w:docPartObj>
    </w:sdtPr>
    <w:sdtEndPr/>
    <w:sdtContent>
      <w:p w:rsidR="004E2F06" w:rsidRDefault="004E2F0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133A" w:rsidRPr="0036133A">
          <w:rPr>
            <w:noProof/>
            <w:lang w:val="ru-RU"/>
          </w:rPr>
          <w:t>19</w:t>
        </w:r>
        <w:r>
          <w:fldChar w:fldCharType="end"/>
        </w:r>
      </w:p>
    </w:sdtContent>
  </w:sdt>
  <w:p w:rsidR="004E2F06" w:rsidRDefault="004E2F06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2B3A" w:rsidRDefault="00972B3A" w:rsidP="00CD6AA1">
      <w:pPr>
        <w:spacing w:after="0" w:line="240" w:lineRule="auto"/>
      </w:pPr>
      <w:r>
        <w:separator/>
      </w:r>
    </w:p>
  </w:footnote>
  <w:footnote w:type="continuationSeparator" w:id="0">
    <w:p w:rsidR="00972B3A" w:rsidRDefault="00972B3A" w:rsidP="00CD6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894EE873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firstLine="0"/>
      </w:pPr>
      <w:rPr>
        <w:rFonts w:ascii="Times New Roman" w:eastAsia="Arial Unicode MS" w:hAnsi="Times New Roman" w:cs="Times New Roman" w:hint="default"/>
        <w:b/>
        <w:position w:val="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firstLine="360"/>
      </w:pPr>
      <w:rPr>
        <w:rFonts w:ascii="Times New Roman" w:eastAsia="Arial Unicode MS" w:hAnsi="Times New Roman" w:cs="Times New Roman" w:hint="default"/>
        <w:b/>
        <w:position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firstLine="720"/>
      </w:pPr>
      <w:rPr>
        <w:rFonts w:ascii="Times New Roman" w:eastAsia="Arial Unicode MS" w:hAnsi="Times New Roman" w:cs="Times New Roman" w:hint="default"/>
        <w:b/>
        <w:position w:val="0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firstLine="1080"/>
      </w:pPr>
      <w:rPr>
        <w:rFonts w:ascii="Times New Roman" w:eastAsia="Arial Unicode MS" w:hAnsi="Times New Roman" w:cs="Times New Roman" w:hint="default"/>
        <w:b/>
        <w:position w:val="0"/>
      </w:rPr>
    </w:lvl>
    <w:lvl w:ilvl="4">
      <w:start w:val="1"/>
      <w:numFmt w:val="decimal"/>
      <w:lvlText w:val="%5."/>
      <w:lvlJc w:val="left"/>
      <w:pPr>
        <w:tabs>
          <w:tab w:val="num" w:pos="360"/>
        </w:tabs>
        <w:ind w:left="360" w:firstLine="1440"/>
      </w:pPr>
      <w:rPr>
        <w:rFonts w:ascii="Times New Roman" w:eastAsia="Arial Unicode MS" w:hAnsi="Times New Roman" w:cs="Times New Roman" w:hint="default"/>
        <w:b/>
        <w:position w:val="0"/>
      </w:r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firstLine="1800"/>
      </w:pPr>
      <w:rPr>
        <w:rFonts w:ascii="Times New Roman" w:eastAsia="Arial Unicode MS" w:hAnsi="Times New Roman" w:cs="Times New Roman" w:hint="default"/>
        <w:b/>
        <w:position w:val="0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firstLine="2160"/>
      </w:pPr>
      <w:rPr>
        <w:rFonts w:ascii="Times New Roman" w:eastAsia="Arial Unicode MS" w:hAnsi="Times New Roman" w:cs="Times New Roman" w:hint="default"/>
        <w:b/>
        <w:position w:val="0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firstLine="2520"/>
      </w:pPr>
      <w:rPr>
        <w:rFonts w:ascii="Times New Roman" w:eastAsia="Arial Unicode MS" w:hAnsi="Times New Roman" w:cs="Times New Roman" w:hint="default"/>
        <w:b/>
        <w:position w:val="0"/>
      </w:rPr>
    </w:lvl>
    <w:lvl w:ilvl="8">
      <w:start w:val="1"/>
      <w:numFmt w:val="decimal"/>
      <w:lvlText w:val="%9."/>
      <w:lvlJc w:val="left"/>
      <w:pPr>
        <w:tabs>
          <w:tab w:val="num" w:pos="360"/>
        </w:tabs>
        <w:ind w:left="360" w:firstLine="2880"/>
      </w:pPr>
      <w:rPr>
        <w:rFonts w:ascii="Times New Roman" w:eastAsia="Arial Unicode MS" w:hAnsi="Times New Roman" w:cs="Times New Roman" w:hint="default"/>
        <w:b/>
        <w:position w:val="0"/>
      </w:rPr>
    </w:lvl>
  </w:abstractNum>
  <w:abstractNum w:abstractNumId="1" w15:restartNumberingAfterBreak="0">
    <w:nsid w:val="00ED29BF"/>
    <w:multiLevelType w:val="hybridMultilevel"/>
    <w:tmpl w:val="8426066C"/>
    <w:lvl w:ilvl="0" w:tplc="896ED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D9F"/>
    <w:multiLevelType w:val="hybridMultilevel"/>
    <w:tmpl w:val="5A306588"/>
    <w:lvl w:ilvl="0" w:tplc="DB502DD8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144E3"/>
    <w:multiLevelType w:val="multilevel"/>
    <w:tmpl w:val="1B88B726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 w15:restartNumberingAfterBreak="0">
    <w:nsid w:val="16BF596E"/>
    <w:multiLevelType w:val="hybridMultilevel"/>
    <w:tmpl w:val="F73665B8"/>
    <w:lvl w:ilvl="0" w:tplc="277AFA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86FCF"/>
    <w:multiLevelType w:val="multilevel"/>
    <w:tmpl w:val="F9EA39DC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7" w15:restartNumberingAfterBreak="0">
    <w:nsid w:val="1E76592C"/>
    <w:multiLevelType w:val="hybridMultilevel"/>
    <w:tmpl w:val="51F6C50C"/>
    <w:lvl w:ilvl="0" w:tplc="E90892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E131C"/>
    <w:multiLevelType w:val="multilevel"/>
    <w:tmpl w:val="2E7A577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9" w15:restartNumberingAfterBreak="0">
    <w:nsid w:val="2958572A"/>
    <w:multiLevelType w:val="multilevel"/>
    <w:tmpl w:val="6EB0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CB43D23"/>
    <w:multiLevelType w:val="multilevel"/>
    <w:tmpl w:val="E430B8B8"/>
    <w:lvl w:ilvl="0">
      <w:start w:val="1"/>
      <w:numFmt w:val="decimal"/>
      <w:pStyle w:val="a0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8" w:hanging="420"/>
      </w:pPr>
    </w:lvl>
    <w:lvl w:ilvl="2">
      <w:start w:val="1"/>
      <w:numFmt w:val="decimal"/>
      <w:isLgl/>
      <w:lvlText w:val="%1.%2.%3."/>
      <w:lvlJc w:val="left"/>
      <w:pPr>
        <w:ind w:left="1676" w:hanging="720"/>
      </w:pPr>
    </w:lvl>
    <w:lvl w:ilvl="3">
      <w:start w:val="1"/>
      <w:numFmt w:val="decimal"/>
      <w:isLgl/>
      <w:lvlText w:val="%1.%2.%3.%4."/>
      <w:lvlJc w:val="left"/>
      <w:pPr>
        <w:ind w:left="1974" w:hanging="720"/>
      </w:pPr>
    </w:lvl>
    <w:lvl w:ilvl="4">
      <w:start w:val="1"/>
      <w:numFmt w:val="decimal"/>
      <w:isLgl/>
      <w:lvlText w:val="%1.%2.%3.%4.%5."/>
      <w:lvlJc w:val="left"/>
      <w:pPr>
        <w:ind w:left="2632" w:hanging="1080"/>
      </w:pPr>
    </w:lvl>
    <w:lvl w:ilvl="5">
      <w:start w:val="1"/>
      <w:numFmt w:val="decimal"/>
      <w:isLgl/>
      <w:lvlText w:val="%1.%2.%3.%4.%5.%6."/>
      <w:lvlJc w:val="left"/>
      <w:pPr>
        <w:ind w:left="2930" w:hanging="1080"/>
      </w:pPr>
    </w:lvl>
    <w:lvl w:ilvl="6">
      <w:start w:val="1"/>
      <w:numFmt w:val="decimal"/>
      <w:isLgl/>
      <w:lvlText w:val="%1.%2.%3.%4.%5.%6.%7."/>
      <w:lvlJc w:val="left"/>
      <w:pPr>
        <w:ind w:left="3588" w:hanging="1440"/>
      </w:pPr>
    </w:lvl>
    <w:lvl w:ilvl="7">
      <w:start w:val="1"/>
      <w:numFmt w:val="decimal"/>
      <w:isLgl/>
      <w:lvlText w:val="%1.%2.%3.%4.%5.%6.%7.%8."/>
      <w:lvlJc w:val="left"/>
      <w:pPr>
        <w:ind w:left="3886" w:hanging="1440"/>
      </w:pPr>
    </w:lvl>
    <w:lvl w:ilvl="8">
      <w:start w:val="1"/>
      <w:numFmt w:val="decimal"/>
      <w:isLgl/>
      <w:lvlText w:val="%1.%2.%3.%4.%5.%6.%7.%8.%9."/>
      <w:lvlJc w:val="left"/>
      <w:pPr>
        <w:ind w:left="4544" w:hanging="1800"/>
      </w:pPr>
    </w:lvl>
  </w:abstractNum>
  <w:abstractNum w:abstractNumId="11" w15:restartNumberingAfterBreak="0">
    <w:nsid w:val="2D8218DD"/>
    <w:multiLevelType w:val="hybridMultilevel"/>
    <w:tmpl w:val="6A8291AC"/>
    <w:lvl w:ilvl="0" w:tplc="F9A8612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A228CF"/>
    <w:multiLevelType w:val="multilevel"/>
    <w:tmpl w:val="7770A8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A796601"/>
    <w:multiLevelType w:val="hybridMultilevel"/>
    <w:tmpl w:val="E9867484"/>
    <w:lvl w:ilvl="0" w:tplc="808C0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12351"/>
    <w:multiLevelType w:val="hybridMultilevel"/>
    <w:tmpl w:val="2892C5AA"/>
    <w:lvl w:ilvl="0" w:tplc="896ED6BA">
      <w:start w:val="1"/>
      <w:numFmt w:val="decimal"/>
      <w:lvlText w:val="%1."/>
      <w:lvlJc w:val="left"/>
      <w:pPr>
        <w:ind w:left="70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5" w15:restartNumberingAfterBreak="0">
    <w:nsid w:val="48A9436F"/>
    <w:multiLevelType w:val="multilevel"/>
    <w:tmpl w:val="28C6B72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/>
        <w:sz w:val="28"/>
        <w:szCs w:val="28"/>
        <w:lang w:val="ru-RU"/>
      </w:rPr>
    </w:lvl>
    <w:lvl w:ilvl="1">
      <w:start w:val="1"/>
      <w:numFmt w:val="decimal"/>
      <w:lvlText w:val="%1.%2."/>
      <w:lvlJc w:val="left"/>
      <w:pPr>
        <w:ind w:left="578" w:hanging="720"/>
      </w:pPr>
      <w:rPr>
        <w:rFonts w:hint="default"/>
        <w:b/>
        <w:i w:val="0"/>
      </w:rPr>
    </w:lvl>
    <w:lvl w:ilvl="2">
      <w:start w:val="1"/>
      <w:numFmt w:val="decimalZero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</w:rPr>
    </w:lvl>
  </w:abstractNum>
  <w:abstractNum w:abstractNumId="16" w15:restartNumberingAfterBreak="0">
    <w:nsid w:val="4B11178C"/>
    <w:multiLevelType w:val="multilevel"/>
    <w:tmpl w:val="AAD43C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1380850"/>
    <w:multiLevelType w:val="hybridMultilevel"/>
    <w:tmpl w:val="6FCA0FE8"/>
    <w:lvl w:ilvl="0" w:tplc="896ED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73FAC"/>
    <w:multiLevelType w:val="hybridMultilevel"/>
    <w:tmpl w:val="D09216C6"/>
    <w:lvl w:ilvl="0" w:tplc="896ED6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939D9"/>
    <w:multiLevelType w:val="hybridMultilevel"/>
    <w:tmpl w:val="3226582E"/>
    <w:lvl w:ilvl="0" w:tplc="5EBE315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44395D"/>
    <w:multiLevelType w:val="hybridMultilevel"/>
    <w:tmpl w:val="E61C57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8A7809"/>
    <w:multiLevelType w:val="hybridMultilevel"/>
    <w:tmpl w:val="AFAE20BE"/>
    <w:lvl w:ilvl="0" w:tplc="93AA433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4D16A1"/>
    <w:multiLevelType w:val="hybridMultilevel"/>
    <w:tmpl w:val="99B40B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5"/>
  </w:num>
  <w:num w:numId="11">
    <w:abstractNumId w:val="2"/>
  </w:num>
  <w:num w:numId="12">
    <w:abstractNumId w:val="21"/>
  </w:num>
  <w:num w:numId="13">
    <w:abstractNumId w:val="17"/>
  </w:num>
  <w:num w:numId="14">
    <w:abstractNumId w:val="18"/>
  </w:num>
  <w:num w:numId="15">
    <w:abstractNumId w:val="1"/>
  </w:num>
  <w:num w:numId="16">
    <w:abstractNumId w:val="14"/>
  </w:num>
  <w:num w:numId="17">
    <w:abstractNumId w:val="7"/>
  </w:num>
  <w:num w:numId="18">
    <w:abstractNumId w:val="3"/>
  </w:num>
  <w:num w:numId="19">
    <w:abstractNumId w:val="12"/>
  </w:num>
  <w:num w:numId="20">
    <w:abstractNumId w:val="8"/>
  </w:num>
  <w:num w:numId="21">
    <w:abstractNumId w:val="11"/>
  </w:num>
  <w:num w:numId="22">
    <w:abstractNumId w:val="13"/>
  </w:num>
  <w:num w:numId="23">
    <w:abstractNumId w:val="9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76D"/>
    <w:rsid w:val="00084070"/>
    <w:rsid w:val="000C71AD"/>
    <w:rsid w:val="000D3DBF"/>
    <w:rsid w:val="000E7C17"/>
    <w:rsid w:val="00177F44"/>
    <w:rsid w:val="001910AA"/>
    <w:rsid w:val="001E2E07"/>
    <w:rsid w:val="00200D8D"/>
    <w:rsid w:val="0024742F"/>
    <w:rsid w:val="00286A71"/>
    <w:rsid w:val="00294B83"/>
    <w:rsid w:val="002B31C8"/>
    <w:rsid w:val="002F0353"/>
    <w:rsid w:val="00327EDE"/>
    <w:rsid w:val="003364D1"/>
    <w:rsid w:val="00344955"/>
    <w:rsid w:val="0035476D"/>
    <w:rsid w:val="0036133A"/>
    <w:rsid w:val="00364408"/>
    <w:rsid w:val="003C08BF"/>
    <w:rsid w:val="003E5557"/>
    <w:rsid w:val="003F563C"/>
    <w:rsid w:val="00416E1D"/>
    <w:rsid w:val="00490375"/>
    <w:rsid w:val="00493114"/>
    <w:rsid w:val="00493A1C"/>
    <w:rsid w:val="004C1A5F"/>
    <w:rsid w:val="004E2F06"/>
    <w:rsid w:val="00512AB8"/>
    <w:rsid w:val="00514A24"/>
    <w:rsid w:val="0057715E"/>
    <w:rsid w:val="005F7C03"/>
    <w:rsid w:val="006058BE"/>
    <w:rsid w:val="00637B4E"/>
    <w:rsid w:val="0067405E"/>
    <w:rsid w:val="00676961"/>
    <w:rsid w:val="006C4DE4"/>
    <w:rsid w:val="006C733F"/>
    <w:rsid w:val="00710F0C"/>
    <w:rsid w:val="007760B3"/>
    <w:rsid w:val="007B047B"/>
    <w:rsid w:val="008A6B23"/>
    <w:rsid w:val="008B15DC"/>
    <w:rsid w:val="009217EB"/>
    <w:rsid w:val="009347CB"/>
    <w:rsid w:val="00966C84"/>
    <w:rsid w:val="00972B3A"/>
    <w:rsid w:val="00977FCA"/>
    <w:rsid w:val="009A38B9"/>
    <w:rsid w:val="009B6781"/>
    <w:rsid w:val="009C1ECC"/>
    <w:rsid w:val="009D7A51"/>
    <w:rsid w:val="009F1478"/>
    <w:rsid w:val="00A65DA0"/>
    <w:rsid w:val="00AB563D"/>
    <w:rsid w:val="00AB6CF5"/>
    <w:rsid w:val="00AD3228"/>
    <w:rsid w:val="00AE05DB"/>
    <w:rsid w:val="00AE24A9"/>
    <w:rsid w:val="00B05899"/>
    <w:rsid w:val="00B50CF5"/>
    <w:rsid w:val="00BE21E5"/>
    <w:rsid w:val="00BE61A4"/>
    <w:rsid w:val="00C64C5C"/>
    <w:rsid w:val="00C81CD1"/>
    <w:rsid w:val="00CB0AED"/>
    <w:rsid w:val="00CC09A2"/>
    <w:rsid w:val="00CD6AA1"/>
    <w:rsid w:val="00D826C0"/>
    <w:rsid w:val="00DC6F4C"/>
    <w:rsid w:val="00DD60BC"/>
    <w:rsid w:val="00DE4080"/>
    <w:rsid w:val="00E31CA6"/>
    <w:rsid w:val="00E46783"/>
    <w:rsid w:val="00E5364D"/>
    <w:rsid w:val="00E802FB"/>
    <w:rsid w:val="00E94993"/>
    <w:rsid w:val="00E94FD5"/>
    <w:rsid w:val="00EA2DD5"/>
    <w:rsid w:val="00EB2E1E"/>
    <w:rsid w:val="00EE2BE2"/>
    <w:rsid w:val="00EE7186"/>
    <w:rsid w:val="00EF7590"/>
    <w:rsid w:val="00F036C3"/>
    <w:rsid w:val="00F64A04"/>
    <w:rsid w:val="00F77FA7"/>
    <w:rsid w:val="00FF5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7655A"/>
  <w15:chartTrackingRefBased/>
  <w15:docId w15:val="{267BAEC2-9131-4C08-AF50-E918FF459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next w:val="a1"/>
    <w:link w:val="10"/>
    <w:uiPriority w:val="9"/>
    <w:qFormat/>
    <w:rsid w:val="00CD6AA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CD6AA1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1"/>
    <w:next w:val="a1"/>
    <w:link w:val="30"/>
    <w:uiPriority w:val="99"/>
    <w:semiHidden/>
    <w:unhideWhenUsed/>
    <w:qFormat/>
    <w:rsid w:val="00CD6AA1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1"/>
    <w:link w:val="40"/>
    <w:uiPriority w:val="99"/>
    <w:semiHidden/>
    <w:unhideWhenUsed/>
    <w:qFormat/>
    <w:rsid w:val="00CD6AA1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CD6AA1"/>
    <w:pPr>
      <w:spacing w:before="240" w:after="60" w:line="276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CD6AA1"/>
    <w:pPr>
      <w:spacing w:before="240" w:after="60" w:line="276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CD6AA1"/>
    <w:pPr>
      <w:keepNext/>
      <w:keepLines/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CD6AA1"/>
    <w:pPr>
      <w:keepNext/>
      <w:keepLines/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CD6AA1"/>
    <w:pPr>
      <w:keepNext/>
      <w:keepLines/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CD6AA1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2"/>
    <w:link w:val="2"/>
    <w:uiPriority w:val="9"/>
    <w:semiHidden/>
    <w:rsid w:val="00CD6AA1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2"/>
    <w:link w:val="3"/>
    <w:uiPriority w:val="99"/>
    <w:semiHidden/>
    <w:rsid w:val="00CD6AA1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2"/>
    <w:link w:val="4"/>
    <w:uiPriority w:val="99"/>
    <w:semiHidden/>
    <w:rsid w:val="00CD6AA1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2"/>
    <w:link w:val="5"/>
    <w:uiPriority w:val="9"/>
    <w:semiHidden/>
    <w:rsid w:val="00CD6AA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2"/>
    <w:link w:val="6"/>
    <w:uiPriority w:val="9"/>
    <w:semiHidden/>
    <w:rsid w:val="00CD6AA1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uiPriority w:val="9"/>
    <w:semiHidden/>
    <w:rsid w:val="00CD6AA1"/>
    <w:rPr>
      <w:rFonts w:asciiTheme="majorHAnsi" w:eastAsiaTheme="majorEastAsia" w:hAnsiTheme="majorHAnsi" w:cstheme="majorBidi"/>
      <w:i/>
      <w:iCs/>
      <w:color w:val="1F4D78" w:themeColor="accent1" w:themeShade="7F"/>
      <w:lang w:eastAsia="ru-RU"/>
    </w:rPr>
  </w:style>
  <w:style w:type="character" w:customStyle="1" w:styleId="80">
    <w:name w:val="Заголовок 8 Знак"/>
    <w:basedOn w:val="a2"/>
    <w:link w:val="8"/>
    <w:uiPriority w:val="9"/>
    <w:semiHidden/>
    <w:rsid w:val="00CD6AA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customStyle="1" w:styleId="90">
    <w:name w:val="Заголовок 9 Знак"/>
    <w:basedOn w:val="a2"/>
    <w:link w:val="9"/>
    <w:uiPriority w:val="9"/>
    <w:semiHidden/>
    <w:rsid w:val="00CD6A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CD6AA1"/>
  </w:style>
  <w:style w:type="character" w:styleId="a5">
    <w:name w:val="Hyperlink"/>
    <w:uiPriority w:val="99"/>
    <w:unhideWhenUsed/>
    <w:rsid w:val="00CD6AA1"/>
    <w:rPr>
      <w:rFonts w:ascii="Times New Roman" w:hAnsi="Times New Roman" w:cs="Times New Roman" w:hint="default"/>
      <w:color w:val="0000FF"/>
      <w:u w:val="single"/>
    </w:rPr>
  </w:style>
  <w:style w:type="character" w:styleId="a6">
    <w:name w:val="FollowedHyperlink"/>
    <w:semiHidden/>
    <w:unhideWhenUsed/>
    <w:rsid w:val="00CD6AA1"/>
    <w:rPr>
      <w:color w:val="800080"/>
      <w:u w:val="single"/>
    </w:rPr>
  </w:style>
  <w:style w:type="character" w:styleId="a7">
    <w:name w:val="Emphasis"/>
    <w:uiPriority w:val="20"/>
    <w:qFormat/>
    <w:rsid w:val="00CD6AA1"/>
    <w:rPr>
      <w:rFonts w:ascii="Times New Roman" w:hAnsi="Times New Roman" w:cs="Times New Roman" w:hint="default"/>
      <w:i/>
      <w:iCs w:val="0"/>
    </w:rPr>
  </w:style>
  <w:style w:type="character" w:customStyle="1" w:styleId="a8">
    <w:name w:val="Обычный (веб) Знак"/>
    <w:aliases w:val="Обычный (Web) Знак"/>
    <w:link w:val="a9"/>
    <w:uiPriority w:val="99"/>
    <w:semiHidden/>
    <w:locked/>
    <w:rsid w:val="00CD6AA1"/>
    <w:rPr>
      <w:rFonts w:ascii="Times New Roman" w:eastAsia="Arial Unicode MS" w:hAnsi="Times New Roman" w:cs="Times New Roman"/>
      <w:sz w:val="24"/>
      <w:szCs w:val="24"/>
      <w:lang w:val="x-none" w:eastAsia="x-none"/>
    </w:rPr>
  </w:style>
  <w:style w:type="paragraph" w:styleId="a9">
    <w:name w:val="Normal (Web)"/>
    <w:aliases w:val="Обычный (Web)"/>
    <w:basedOn w:val="1"/>
    <w:next w:val="a1"/>
    <w:link w:val="a8"/>
    <w:autoRedefine/>
    <w:uiPriority w:val="99"/>
    <w:semiHidden/>
    <w:unhideWhenUsed/>
    <w:qFormat/>
    <w:rsid w:val="00CD6AA1"/>
    <w:pPr>
      <w:keepLines/>
      <w:spacing w:before="480" w:after="0" w:line="276" w:lineRule="auto"/>
      <w:outlineLvl w:val="9"/>
    </w:pPr>
    <w:rPr>
      <w:rFonts w:ascii="Times New Roman" w:eastAsia="Arial Unicode MS" w:hAnsi="Times New Roman"/>
      <w:b w:val="0"/>
      <w:bCs w:val="0"/>
      <w:kern w:val="0"/>
      <w:sz w:val="24"/>
      <w:szCs w:val="24"/>
    </w:rPr>
  </w:style>
  <w:style w:type="character" w:customStyle="1" w:styleId="aa">
    <w:name w:val="Текст сноски Знак"/>
    <w:basedOn w:val="a2"/>
    <w:link w:val="ab"/>
    <w:uiPriority w:val="99"/>
    <w:semiHidden/>
    <w:locked/>
    <w:rsid w:val="00CD6AA1"/>
    <w:rPr>
      <w:rFonts w:ascii="Times New Roman" w:hAnsi="Times New Roman" w:cs="Times New Roman"/>
      <w:lang w:val="en-US" w:eastAsia="x-none"/>
    </w:rPr>
  </w:style>
  <w:style w:type="character" w:customStyle="1" w:styleId="ac">
    <w:name w:val="Текст примечания Знак"/>
    <w:basedOn w:val="a2"/>
    <w:link w:val="ad"/>
    <w:uiPriority w:val="99"/>
    <w:semiHidden/>
    <w:locked/>
    <w:rsid w:val="00CD6AA1"/>
    <w:rPr>
      <w:lang w:val="x-none" w:eastAsia="x-none"/>
    </w:rPr>
  </w:style>
  <w:style w:type="character" w:customStyle="1" w:styleId="ae">
    <w:name w:val="Верхний колонтитул Знак"/>
    <w:basedOn w:val="a2"/>
    <w:link w:val="af"/>
    <w:uiPriority w:val="99"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2"/>
    <w:link w:val="af1"/>
    <w:uiPriority w:val="99"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f1">
    <w:name w:val="footer"/>
    <w:aliases w:val="Нижний колонтитул Знак Знак Знак,Нижний колонтитул1,Нижний колонтитул Знак Знак"/>
    <w:basedOn w:val="a1"/>
    <w:link w:val="af0"/>
    <w:uiPriority w:val="99"/>
    <w:unhideWhenUsed/>
    <w:qFormat/>
    <w:rsid w:val="00CD6AA1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2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2"/>
    <w:uiPriority w:val="99"/>
    <w:semiHidden/>
    <w:rsid w:val="00CD6AA1"/>
  </w:style>
  <w:style w:type="character" w:customStyle="1" w:styleId="af2">
    <w:name w:val="Текст концевой сноски Знак"/>
    <w:basedOn w:val="a2"/>
    <w:link w:val="af3"/>
    <w:uiPriority w:val="99"/>
    <w:semiHidden/>
    <w:locked/>
    <w:rsid w:val="00CD6AA1"/>
    <w:rPr>
      <w:lang w:val="x-none" w:eastAsia="x-none"/>
    </w:rPr>
  </w:style>
  <w:style w:type="paragraph" w:styleId="af4">
    <w:name w:val="Body Text"/>
    <w:basedOn w:val="a1"/>
    <w:link w:val="af5"/>
    <w:uiPriority w:val="99"/>
    <w:semiHidden/>
    <w:unhideWhenUsed/>
    <w:qFormat/>
    <w:rsid w:val="00CD6AA1"/>
    <w:pPr>
      <w:spacing w:after="120" w:line="276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Основной текст Знак"/>
    <w:basedOn w:val="a2"/>
    <w:link w:val="af4"/>
    <w:uiPriority w:val="99"/>
    <w:semiHidden/>
    <w:rsid w:val="00CD6AA1"/>
    <w:rPr>
      <w:rFonts w:ascii="Calibri" w:eastAsia="Times New Roman" w:hAnsi="Calibri" w:cs="Times New Roman"/>
      <w:lang w:eastAsia="ru-RU"/>
    </w:rPr>
  </w:style>
  <w:style w:type="character" w:customStyle="1" w:styleId="13">
    <w:name w:val="Заголовок Знак1"/>
    <w:basedOn w:val="a2"/>
    <w:link w:val="af6"/>
    <w:locked/>
    <w:rsid w:val="00CD6AA1"/>
    <w:rPr>
      <w:rFonts w:ascii="Times New Roman" w:hAnsi="Times New Roman" w:cs="Times New Roman"/>
      <w:b/>
      <w:bCs/>
      <w:sz w:val="24"/>
      <w:szCs w:val="24"/>
    </w:rPr>
  </w:style>
  <w:style w:type="character" w:customStyle="1" w:styleId="af7">
    <w:name w:val="Основной текст с отступом Знак"/>
    <w:basedOn w:val="a2"/>
    <w:link w:val="af8"/>
    <w:uiPriority w:val="99"/>
    <w:semiHidden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af9">
    <w:name w:val="Подзаголовок Знак"/>
    <w:basedOn w:val="a2"/>
    <w:link w:val="afa"/>
    <w:locked/>
    <w:rsid w:val="00CD6AA1"/>
    <w:rPr>
      <w:rFonts w:ascii="Cambria" w:hAnsi="Cambria"/>
      <w:sz w:val="24"/>
      <w:szCs w:val="24"/>
    </w:rPr>
  </w:style>
  <w:style w:type="character" w:customStyle="1" w:styleId="21">
    <w:name w:val="Основной текст 2 Знак"/>
    <w:basedOn w:val="a2"/>
    <w:link w:val="22"/>
    <w:semiHidden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4"/>
    <w:uiPriority w:val="99"/>
    <w:semiHidden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d">
    <w:name w:val="annotation text"/>
    <w:basedOn w:val="a1"/>
    <w:link w:val="ac"/>
    <w:uiPriority w:val="99"/>
    <w:semiHidden/>
    <w:unhideWhenUsed/>
    <w:rsid w:val="00CD6AA1"/>
    <w:pPr>
      <w:spacing w:after="200" w:line="240" w:lineRule="auto"/>
    </w:pPr>
    <w:rPr>
      <w:lang w:val="x-none" w:eastAsia="x-none"/>
    </w:rPr>
  </w:style>
  <w:style w:type="character" w:customStyle="1" w:styleId="14">
    <w:name w:val="Текст примечания Знак1"/>
    <w:basedOn w:val="a2"/>
    <w:uiPriority w:val="99"/>
    <w:semiHidden/>
    <w:rsid w:val="00CD6AA1"/>
    <w:rPr>
      <w:sz w:val="20"/>
      <w:szCs w:val="20"/>
    </w:rPr>
  </w:style>
  <w:style w:type="character" w:customStyle="1" w:styleId="afb">
    <w:name w:val="Тема примечания Знак"/>
    <w:basedOn w:val="ac"/>
    <w:link w:val="afc"/>
    <w:uiPriority w:val="99"/>
    <w:semiHidden/>
    <w:locked/>
    <w:rsid w:val="00CD6AA1"/>
    <w:rPr>
      <w:rFonts w:ascii="Times New Roman" w:hAnsi="Times New Roman" w:cs="Times New Roman"/>
      <w:b/>
      <w:bCs/>
      <w:lang w:val="x-none" w:eastAsia="x-none"/>
    </w:rPr>
  </w:style>
  <w:style w:type="character" w:customStyle="1" w:styleId="afd">
    <w:name w:val="Текст выноски Знак"/>
    <w:basedOn w:val="a2"/>
    <w:link w:val="afe"/>
    <w:uiPriority w:val="99"/>
    <w:semiHidden/>
    <w:locked/>
    <w:rsid w:val="00CD6AA1"/>
    <w:rPr>
      <w:rFonts w:ascii="Segoe UI" w:hAnsi="Segoe UI" w:cs="Segoe UI"/>
      <w:sz w:val="18"/>
      <w:szCs w:val="18"/>
      <w:lang w:val="x-none" w:eastAsia="x-none"/>
    </w:rPr>
  </w:style>
  <w:style w:type="character" w:customStyle="1" w:styleId="aff">
    <w:name w:val="Без интервала Знак"/>
    <w:link w:val="aff0"/>
    <w:uiPriority w:val="1"/>
    <w:locked/>
    <w:rsid w:val="00CD6AA1"/>
  </w:style>
  <w:style w:type="character" w:customStyle="1" w:styleId="aff1">
    <w:name w:val="Абзац списка Знак"/>
    <w:aliases w:val="Содержание. 2 уровень Знак"/>
    <w:link w:val="aff2"/>
    <w:uiPriority w:val="34"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paragraph" w:styleId="aff2">
    <w:name w:val="List Paragraph"/>
    <w:aliases w:val="Содержание. 2 уровень"/>
    <w:basedOn w:val="a1"/>
    <w:link w:val="aff1"/>
    <w:uiPriority w:val="34"/>
    <w:qFormat/>
    <w:rsid w:val="00CD6AA1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uiPriority w:val="99"/>
    <w:qFormat/>
    <w:rsid w:val="00CD6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Внимание"/>
    <w:basedOn w:val="a1"/>
    <w:next w:val="a1"/>
    <w:uiPriority w:val="99"/>
    <w:qFormat/>
    <w:rsid w:val="00CD6AA1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Внимание: криминал!!"/>
    <w:basedOn w:val="aff3"/>
    <w:next w:val="a1"/>
    <w:uiPriority w:val="99"/>
    <w:qFormat/>
    <w:rsid w:val="00CD6AA1"/>
  </w:style>
  <w:style w:type="paragraph" w:customStyle="1" w:styleId="aff5">
    <w:name w:val="Внимание: недобросовестность!"/>
    <w:basedOn w:val="aff3"/>
    <w:next w:val="a1"/>
    <w:uiPriority w:val="99"/>
    <w:qFormat/>
    <w:rsid w:val="00CD6AA1"/>
  </w:style>
  <w:style w:type="paragraph" w:customStyle="1" w:styleId="aff6">
    <w:name w:val="Дочерний элемент списка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  <w:lang w:eastAsia="ru-RU"/>
    </w:rPr>
  </w:style>
  <w:style w:type="paragraph" w:customStyle="1" w:styleId="aff7">
    <w:name w:val="Основное меню (преемственное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15">
    <w:name w:val="Заголовок1"/>
    <w:basedOn w:val="aff7"/>
    <w:next w:val="a1"/>
    <w:uiPriority w:val="99"/>
    <w:qFormat/>
    <w:rsid w:val="00CD6AA1"/>
    <w:pPr>
      <w:shd w:val="clear" w:color="auto" w:fill="ECE9D8"/>
    </w:pPr>
    <w:rPr>
      <w:b/>
      <w:bCs/>
      <w:color w:val="0058A9"/>
    </w:rPr>
  </w:style>
  <w:style w:type="paragraph" w:customStyle="1" w:styleId="aff8">
    <w:name w:val="Заголовок группы контролов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9">
    <w:name w:val="Заголовок для информации об изменениях"/>
    <w:basedOn w:val="1"/>
    <w:next w:val="a1"/>
    <w:uiPriority w:val="99"/>
    <w:qFormat/>
    <w:rsid w:val="00CD6AA1"/>
    <w:pPr>
      <w:keepLines/>
      <w:shd w:val="clear" w:color="auto" w:fill="FFFFFF"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a">
    <w:name w:val="Заголовок распахивающейся части диалога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  <w:lang w:eastAsia="ru-RU"/>
    </w:rPr>
  </w:style>
  <w:style w:type="paragraph" w:customStyle="1" w:styleId="affb">
    <w:name w:val="Заголовок статьи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ЭР (левое окно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d">
    <w:name w:val="Заголовок ЭР (правое окно)"/>
    <w:basedOn w:val="affc"/>
    <w:next w:val="a1"/>
    <w:uiPriority w:val="99"/>
    <w:qFormat/>
    <w:rsid w:val="00CD6AA1"/>
    <w:pPr>
      <w:spacing w:after="0"/>
      <w:jc w:val="left"/>
    </w:pPr>
  </w:style>
  <w:style w:type="paragraph" w:customStyle="1" w:styleId="affe">
    <w:name w:val="Интерактивный заголовок"/>
    <w:basedOn w:val="15"/>
    <w:next w:val="a1"/>
    <w:uiPriority w:val="99"/>
    <w:qFormat/>
    <w:rsid w:val="00CD6AA1"/>
    <w:rPr>
      <w:u w:val="single"/>
    </w:rPr>
  </w:style>
  <w:style w:type="paragraph" w:customStyle="1" w:styleId="afff">
    <w:name w:val="Текст информации об изменениях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1"/>
    <w:uiPriority w:val="99"/>
    <w:qFormat/>
    <w:rsid w:val="00CD6AA1"/>
    <w:pPr>
      <w:shd w:val="clear" w:color="auto" w:fill="EAEFED"/>
      <w:spacing w:before="180"/>
      <w:ind w:left="360" w:right="360" w:firstLine="0"/>
    </w:pPr>
  </w:style>
  <w:style w:type="paragraph" w:customStyle="1" w:styleId="afff1">
    <w:name w:val="Текст (справка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1"/>
    <w:uiPriority w:val="99"/>
    <w:qFormat/>
    <w:rsid w:val="00CD6AA1"/>
    <w:pPr>
      <w:shd w:val="clear" w:color="auto" w:fill="F0F0F0"/>
      <w:spacing w:before="75"/>
      <w:ind w:right="0"/>
      <w:jc w:val="both"/>
    </w:pPr>
    <w:rPr>
      <w:color w:val="353842"/>
    </w:rPr>
  </w:style>
  <w:style w:type="paragraph" w:customStyle="1" w:styleId="afff3">
    <w:name w:val="Информация об изменениях документа"/>
    <w:basedOn w:val="afff2"/>
    <w:next w:val="a1"/>
    <w:uiPriority w:val="99"/>
    <w:qFormat/>
    <w:rsid w:val="00CD6AA1"/>
    <w:rPr>
      <w:i/>
      <w:iCs/>
    </w:rPr>
  </w:style>
  <w:style w:type="paragraph" w:customStyle="1" w:styleId="afff4">
    <w:name w:val="Текст (лев. подпись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1"/>
    <w:uiPriority w:val="99"/>
    <w:qFormat/>
    <w:rsid w:val="00CD6AA1"/>
    <w:rPr>
      <w:sz w:val="14"/>
      <w:szCs w:val="14"/>
    </w:rPr>
  </w:style>
  <w:style w:type="paragraph" w:customStyle="1" w:styleId="afff6">
    <w:name w:val="Текст (прав. подпись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1"/>
    <w:uiPriority w:val="99"/>
    <w:qFormat/>
    <w:rsid w:val="00CD6AA1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1"/>
    <w:uiPriority w:val="99"/>
    <w:qFormat/>
    <w:rsid w:val="00CD6AA1"/>
    <w:pPr>
      <w:shd w:val="clear" w:color="auto" w:fill="FFDFE0"/>
      <w:jc w:val="left"/>
    </w:pPr>
  </w:style>
  <w:style w:type="paragraph" w:customStyle="1" w:styleId="afff9">
    <w:name w:val="Куда обратиться?"/>
    <w:basedOn w:val="aff3"/>
    <w:next w:val="a1"/>
    <w:uiPriority w:val="99"/>
    <w:qFormat/>
    <w:rsid w:val="00CD6AA1"/>
  </w:style>
  <w:style w:type="paragraph" w:customStyle="1" w:styleId="afffa">
    <w:name w:val="Моноширинный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b">
    <w:name w:val="Напишите нам"/>
    <w:basedOn w:val="a1"/>
    <w:next w:val="a1"/>
    <w:uiPriority w:val="99"/>
    <w:qFormat/>
    <w:rsid w:val="00CD6AA1"/>
    <w:pPr>
      <w:widowControl w:val="0"/>
      <w:shd w:val="clear" w:color="auto" w:fill="EFFFAD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c">
    <w:name w:val="Необходимые документы"/>
    <w:basedOn w:val="aff3"/>
    <w:next w:val="a1"/>
    <w:uiPriority w:val="99"/>
    <w:qFormat/>
    <w:rsid w:val="00CD6AA1"/>
    <w:pPr>
      <w:ind w:firstLine="118"/>
    </w:pPr>
  </w:style>
  <w:style w:type="paragraph" w:customStyle="1" w:styleId="afffd">
    <w:name w:val="Нормальный (таблица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e">
    <w:name w:val="Таблицы (моноширинный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">
    <w:name w:val="Оглавление"/>
    <w:basedOn w:val="afffe"/>
    <w:next w:val="a1"/>
    <w:uiPriority w:val="99"/>
    <w:qFormat/>
    <w:rsid w:val="00CD6AA1"/>
    <w:pPr>
      <w:ind w:left="140"/>
    </w:pPr>
  </w:style>
  <w:style w:type="paragraph" w:customStyle="1" w:styleId="affff0">
    <w:name w:val="Переменная часть"/>
    <w:basedOn w:val="aff7"/>
    <w:next w:val="a1"/>
    <w:uiPriority w:val="99"/>
    <w:qFormat/>
    <w:rsid w:val="00CD6AA1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1"/>
    <w:uiPriority w:val="99"/>
    <w:qFormat/>
    <w:rsid w:val="00CD6AA1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f"/>
    <w:next w:val="a1"/>
    <w:uiPriority w:val="99"/>
    <w:qFormat/>
    <w:rsid w:val="00CD6AA1"/>
    <w:rPr>
      <w:b/>
      <w:bCs/>
    </w:rPr>
  </w:style>
  <w:style w:type="paragraph" w:customStyle="1" w:styleId="affff3">
    <w:name w:val="Подчёркнуный текст"/>
    <w:basedOn w:val="a1"/>
    <w:next w:val="a1"/>
    <w:uiPriority w:val="99"/>
    <w:qFormat/>
    <w:rsid w:val="00CD6AA1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4">
    <w:name w:val="Постоянная часть"/>
    <w:basedOn w:val="aff7"/>
    <w:next w:val="a1"/>
    <w:uiPriority w:val="99"/>
    <w:qFormat/>
    <w:rsid w:val="00CD6AA1"/>
    <w:rPr>
      <w:sz w:val="20"/>
      <w:szCs w:val="20"/>
    </w:rPr>
  </w:style>
  <w:style w:type="paragraph" w:customStyle="1" w:styleId="affff5">
    <w:name w:val="Прижатый влево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6">
    <w:name w:val="Пример."/>
    <w:basedOn w:val="aff3"/>
    <w:next w:val="a1"/>
    <w:uiPriority w:val="99"/>
    <w:qFormat/>
    <w:rsid w:val="00CD6AA1"/>
  </w:style>
  <w:style w:type="paragraph" w:customStyle="1" w:styleId="affff7">
    <w:name w:val="Примечание."/>
    <w:basedOn w:val="aff3"/>
    <w:next w:val="a1"/>
    <w:uiPriority w:val="99"/>
    <w:qFormat/>
    <w:rsid w:val="00CD6AA1"/>
  </w:style>
  <w:style w:type="paragraph" w:customStyle="1" w:styleId="affff8">
    <w:name w:val="Словарная статья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9">
    <w:name w:val="Ссылка на официальную публикацию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Текст в таблице"/>
    <w:basedOn w:val="afffd"/>
    <w:next w:val="a1"/>
    <w:uiPriority w:val="99"/>
    <w:qFormat/>
    <w:rsid w:val="00CD6AA1"/>
    <w:pPr>
      <w:ind w:firstLine="500"/>
    </w:pPr>
  </w:style>
  <w:style w:type="paragraph" w:customStyle="1" w:styleId="affffb">
    <w:name w:val="Текст ЭР (см. также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c">
    <w:name w:val="Технический комментарий"/>
    <w:basedOn w:val="a1"/>
    <w:next w:val="a1"/>
    <w:uiPriority w:val="99"/>
    <w:qFormat/>
    <w:rsid w:val="00CD6AA1"/>
    <w:pPr>
      <w:widowControl w:val="0"/>
      <w:shd w:val="clear" w:color="auto" w:fill="FFFFA6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lang w:eastAsia="ru-RU"/>
    </w:rPr>
  </w:style>
  <w:style w:type="paragraph" w:customStyle="1" w:styleId="affffd">
    <w:name w:val="Формула"/>
    <w:basedOn w:val="a1"/>
    <w:next w:val="a1"/>
    <w:uiPriority w:val="99"/>
    <w:qFormat/>
    <w:rsid w:val="00CD6AA1"/>
    <w:pPr>
      <w:widowControl w:val="0"/>
      <w:shd w:val="clear" w:color="auto" w:fill="F5F3DA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e">
    <w:name w:val="Центрированный (таблица)"/>
    <w:basedOn w:val="afffd"/>
    <w:next w:val="a1"/>
    <w:uiPriority w:val="99"/>
    <w:qFormat/>
    <w:rsid w:val="00CD6AA1"/>
    <w:pPr>
      <w:jc w:val="center"/>
    </w:pPr>
  </w:style>
  <w:style w:type="paragraph" w:customStyle="1" w:styleId="-">
    <w:name w:val="ЭР-содержание (правое окно)"/>
    <w:basedOn w:val="a1"/>
    <w:next w:val="a1"/>
    <w:uiPriority w:val="99"/>
    <w:qFormat/>
    <w:rsid w:val="00CD6AA1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CD6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1"/>
    <w:uiPriority w:val="99"/>
    <w:qFormat/>
    <w:rsid w:val="00CD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both">
    <w:name w:val="pboth"/>
    <w:basedOn w:val="a1"/>
    <w:uiPriority w:val="99"/>
    <w:qFormat/>
    <w:rsid w:val="00CD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">
    <w:name w:val="Название1"/>
    <w:basedOn w:val="a1"/>
    <w:uiPriority w:val="99"/>
    <w:qFormat/>
    <w:rsid w:val="00CD6AA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7">
    <w:name w:val="Указатель1"/>
    <w:basedOn w:val="a1"/>
    <w:uiPriority w:val="99"/>
    <w:qFormat/>
    <w:rsid w:val="00CD6AA1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paragraph" w:customStyle="1" w:styleId="210">
    <w:name w:val="Список 21"/>
    <w:basedOn w:val="a1"/>
    <w:uiPriority w:val="99"/>
    <w:qFormat/>
    <w:rsid w:val="00CD6AA1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1"/>
    <w:uiPriority w:val="99"/>
    <w:qFormat/>
    <w:rsid w:val="00CD6AA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2">
    <w:name w:val="Основной текст 21"/>
    <w:basedOn w:val="a1"/>
    <w:uiPriority w:val="99"/>
    <w:qFormat/>
    <w:rsid w:val="00CD6AA1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5">
    <w:name w:val="Знак2"/>
    <w:basedOn w:val="a1"/>
    <w:uiPriority w:val="99"/>
    <w:qFormat/>
    <w:rsid w:val="00CD6AA1"/>
    <w:pPr>
      <w:tabs>
        <w:tab w:val="left" w:pos="708"/>
      </w:tabs>
      <w:suppressAutoHyphens/>
      <w:spacing w:line="240" w:lineRule="exact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afffff">
    <w:name w:val="Содержимое таблицы"/>
    <w:basedOn w:val="a1"/>
    <w:uiPriority w:val="99"/>
    <w:qFormat/>
    <w:rsid w:val="00CD6AA1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fff0">
    <w:name w:val="Заголовок таблицы"/>
    <w:basedOn w:val="afffff"/>
    <w:uiPriority w:val="99"/>
    <w:qFormat/>
    <w:rsid w:val="00CD6AA1"/>
    <w:pPr>
      <w:jc w:val="center"/>
    </w:pPr>
    <w:rPr>
      <w:b/>
      <w:bCs/>
    </w:rPr>
  </w:style>
  <w:style w:type="paragraph" w:customStyle="1" w:styleId="afffff1">
    <w:name w:val="Содержимое врезки"/>
    <w:basedOn w:val="af4"/>
    <w:uiPriority w:val="99"/>
    <w:qFormat/>
    <w:rsid w:val="00CD6AA1"/>
    <w:pPr>
      <w:suppressAutoHyphens/>
      <w:spacing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Style13">
    <w:name w:val="Style13"/>
    <w:basedOn w:val="a1"/>
    <w:uiPriority w:val="99"/>
    <w:qFormat/>
    <w:rsid w:val="00CD6AA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Style32">
    <w:name w:val="Style32"/>
    <w:basedOn w:val="a1"/>
    <w:uiPriority w:val="99"/>
    <w:qFormat/>
    <w:rsid w:val="00CD6AA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paragraph" w:customStyle="1" w:styleId="Style27">
    <w:name w:val="Style27"/>
    <w:basedOn w:val="a1"/>
    <w:uiPriority w:val="99"/>
    <w:qFormat/>
    <w:rsid w:val="00CD6AA1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2"/>
      <w:sz w:val="24"/>
      <w:szCs w:val="24"/>
      <w:lang w:eastAsia="hi-IN" w:bidi="hi-IN"/>
    </w:rPr>
  </w:style>
  <w:style w:type="character" w:customStyle="1" w:styleId="18">
    <w:name w:val="Стиль1 Знак"/>
    <w:link w:val="19"/>
    <w:locked/>
    <w:rsid w:val="00CD6AA1"/>
  </w:style>
  <w:style w:type="paragraph" w:customStyle="1" w:styleId="19">
    <w:name w:val="Стиль1"/>
    <w:basedOn w:val="a1"/>
    <w:link w:val="18"/>
    <w:qFormat/>
    <w:rsid w:val="00CD6AA1"/>
    <w:pPr>
      <w:spacing w:after="200" w:line="276" w:lineRule="auto"/>
    </w:pPr>
  </w:style>
  <w:style w:type="paragraph" w:customStyle="1" w:styleId="afffff2">
    <w:name w:val="Стиль"/>
    <w:uiPriority w:val="99"/>
    <w:qFormat/>
    <w:rsid w:val="00CD6A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qFormat/>
    <w:rsid w:val="00CD6AA1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Body1">
    <w:name w:val="Body 1"/>
    <w:uiPriority w:val="99"/>
    <w:qFormat/>
    <w:rsid w:val="00CD6AA1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a">
    <w:name w:val="С числами"/>
    <w:uiPriority w:val="99"/>
    <w:qFormat/>
    <w:rsid w:val="00CD6AA1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3">
    <w:name w:val="Средняя сетка 21"/>
    <w:uiPriority w:val="1"/>
    <w:qFormat/>
    <w:rsid w:val="00CD6AA1"/>
    <w:pPr>
      <w:widowControl w:val="0"/>
      <w:overflowPunct w:val="0"/>
      <w:adjustRightInd w:val="0"/>
      <w:spacing w:after="0" w:line="240" w:lineRule="auto"/>
    </w:pPr>
    <w:rPr>
      <w:rFonts w:ascii="Times New Roman" w:eastAsia="Times New Roman" w:hAnsi="Times New Roman" w:cs="Times New Roman"/>
      <w:kern w:val="28"/>
      <w:sz w:val="24"/>
      <w:szCs w:val="24"/>
      <w:lang w:eastAsia="ru-RU"/>
    </w:rPr>
  </w:style>
  <w:style w:type="character" w:customStyle="1" w:styleId="Bodytext">
    <w:name w:val="Body text_"/>
    <w:link w:val="26"/>
    <w:locked/>
    <w:rsid w:val="00CD6AA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Bodytext"/>
    <w:qFormat/>
    <w:rsid w:val="00CD6AA1"/>
    <w:pPr>
      <w:shd w:val="clear" w:color="auto" w:fill="FFFFFF"/>
      <w:spacing w:before="360" w:after="0" w:line="475" w:lineRule="exact"/>
      <w:ind w:hanging="360"/>
      <w:jc w:val="both"/>
    </w:pPr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1"/>
    <w:uiPriority w:val="99"/>
    <w:qFormat/>
    <w:rsid w:val="00CD6AA1"/>
    <w:pPr>
      <w:widowControl w:val="0"/>
      <w:autoSpaceDE w:val="0"/>
      <w:autoSpaceDN w:val="0"/>
      <w:adjustRightInd w:val="0"/>
      <w:spacing w:after="0" w:line="235" w:lineRule="exact"/>
      <w:ind w:hanging="312"/>
    </w:pPr>
    <w:rPr>
      <w:rFonts w:ascii="Franklin Gothic Book" w:eastAsia="Times New Roman" w:hAnsi="Franklin Gothic Book" w:cs="Times New Roman"/>
      <w:sz w:val="24"/>
      <w:szCs w:val="24"/>
      <w:lang w:eastAsia="ru-RU"/>
    </w:rPr>
  </w:style>
  <w:style w:type="paragraph" w:customStyle="1" w:styleId="1a">
    <w:name w:val="Абзац списка1"/>
    <w:basedOn w:val="a1"/>
    <w:uiPriority w:val="99"/>
    <w:qFormat/>
    <w:rsid w:val="00CD6AA1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27">
    <w:name w:val="Абзац списка2"/>
    <w:basedOn w:val="a1"/>
    <w:uiPriority w:val="99"/>
    <w:qFormat/>
    <w:rsid w:val="00CD6AA1"/>
    <w:pPr>
      <w:spacing w:before="120" w:after="12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Bodytext8">
    <w:name w:val="Body text (8)_"/>
    <w:link w:val="Bodytext80"/>
    <w:locked/>
    <w:rsid w:val="00CD6AA1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Bodytext80">
    <w:name w:val="Body text (8)"/>
    <w:basedOn w:val="a1"/>
    <w:link w:val="Bodytext8"/>
    <w:qFormat/>
    <w:rsid w:val="00CD6AA1"/>
    <w:pPr>
      <w:widowControl w:val="0"/>
      <w:shd w:val="clear" w:color="auto" w:fill="FFFFFF"/>
      <w:spacing w:after="0" w:line="490" w:lineRule="exact"/>
      <w:ind w:hanging="1840"/>
    </w:pPr>
    <w:rPr>
      <w:rFonts w:ascii="Times New Roman" w:hAnsi="Times New Roman" w:cs="Times New Roman"/>
      <w:i/>
      <w:iCs/>
    </w:rPr>
  </w:style>
  <w:style w:type="character" w:customStyle="1" w:styleId="Bodytext12">
    <w:name w:val="Body text (12)_"/>
    <w:link w:val="Bodytext120"/>
    <w:locked/>
    <w:rsid w:val="00CD6AA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20">
    <w:name w:val="Body text (12)"/>
    <w:basedOn w:val="a1"/>
    <w:link w:val="Bodytext12"/>
    <w:qFormat/>
    <w:rsid w:val="00CD6AA1"/>
    <w:pPr>
      <w:widowControl w:val="0"/>
      <w:shd w:val="clear" w:color="auto" w:fill="FFFFFF"/>
      <w:spacing w:after="0" w:line="274" w:lineRule="exact"/>
      <w:ind w:hanging="740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Heading32">
    <w:name w:val="Heading #3 (2)_"/>
    <w:link w:val="Heading320"/>
    <w:locked/>
    <w:rsid w:val="00CD6AA1"/>
    <w:rPr>
      <w:rFonts w:ascii="Times New Roman" w:hAnsi="Times New Roman" w:cs="Times New Roman"/>
      <w:shd w:val="clear" w:color="auto" w:fill="FFFFFF"/>
    </w:rPr>
  </w:style>
  <w:style w:type="paragraph" w:customStyle="1" w:styleId="Heading320">
    <w:name w:val="Heading #3 (2)"/>
    <w:basedOn w:val="a1"/>
    <w:link w:val="Heading32"/>
    <w:qFormat/>
    <w:rsid w:val="00CD6AA1"/>
    <w:pPr>
      <w:widowControl w:val="0"/>
      <w:shd w:val="clear" w:color="auto" w:fill="FFFFFF"/>
      <w:spacing w:before="420" w:after="180" w:line="0" w:lineRule="atLeast"/>
      <w:jc w:val="both"/>
      <w:outlineLvl w:val="2"/>
    </w:pPr>
    <w:rPr>
      <w:rFonts w:ascii="Times New Roman" w:hAnsi="Times New Roman" w:cs="Times New Roman"/>
    </w:rPr>
  </w:style>
  <w:style w:type="paragraph" w:customStyle="1" w:styleId="c19">
    <w:name w:val="c19"/>
    <w:basedOn w:val="a1"/>
    <w:uiPriority w:val="99"/>
    <w:qFormat/>
    <w:rsid w:val="00CD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1"/>
    <w:uiPriority w:val="99"/>
    <w:qFormat/>
    <w:rsid w:val="00CD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3">
    <w:name w:val="СВЕЛ тектс Знак"/>
    <w:link w:val="afffff4"/>
    <w:locked/>
    <w:rsid w:val="00CD6AA1"/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paragraph" w:customStyle="1" w:styleId="afffff4">
    <w:name w:val="СВЕЛ тектс"/>
    <w:basedOn w:val="a1"/>
    <w:link w:val="afffff3"/>
    <w:qFormat/>
    <w:rsid w:val="00CD6AA1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val="x-none" w:eastAsia="x-none"/>
    </w:rPr>
  </w:style>
  <w:style w:type="character" w:customStyle="1" w:styleId="afffff5">
    <w:name w:val="СВЕЛ таб/спис Знак"/>
    <w:link w:val="afffff6"/>
    <w:locked/>
    <w:rsid w:val="00CD6AA1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f6">
    <w:name w:val="СВЕЛ таб/спис"/>
    <w:basedOn w:val="a1"/>
    <w:link w:val="afffff5"/>
    <w:qFormat/>
    <w:rsid w:val="00CD6AA1"/>
    <w:pPr>
      <w:spacing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fffff7">
    <w:name w:val="СВЕЛ загол без огл"/>
    <w:basedOn w:val="afffff6"/>
    <w:uiPriority w:val="99"/>
    <w:qFormat/>
    <w:rsid w:val="00CD6AA1"/>
    <w:pPr>
      <w:spacing w:before="120" w:after="120"/>
      <w:ind w:firstLine="709"/>
    </w:pPr>
    <w:rPr>
      <w:b/>
    </w:rPr>
  </w:style>
  <w:style w:type="paragraph" w:customStyle="1" w:styleId="afffff8">
    <w:name w:val="СВЕЛ загол табл"/>
    <w:basedOn w:val="afffff6"/>
    <w:uiPriority w:val="99"/>
    <w:qFormat/>
    <w:rsid w:val="00CD6AA1"/>
    <w:pPr>
      <w:jc w:val="center"/>
    </w:pPr>
    <w:rPr>
      <w:b/>
    </w:rPr>
  </w:style>
  <w:style w:type="paragraph" w:customStyle="1" w:styleId="a0">
    <w:name w:val="СВЕЛ список"/>
    <w:basedOn w:val="afffff6"/>
    <w:uiPriority w:val="99"/>
    <w:qFormat/>
    <w:rsid w:val="00CD6AA1"/>
    <w:pPr>
      <w:numPr>
        <w:numId w:val="2"/>
      </w:numPr>
      <w:tabs>
        <w:tab w:val="num" w:pos="360"/>
      </w:tabs>
      <w:spacing w:line="360" w:lineRule="auto"/>
      <w:ind w:left="0" w:firstLine="0"/>
    </w:pPr>
    <w:rPr>
      <w:rFonts w:eastAsia="Arial Unicode MS"/>
    </w:rPr>
  </w:style>
  <w:style w:type="paragraph" w:customStyle="1" w:styleId="Style2">
    <w:name w:val="Style2"/>
    <w:basedOn w:val="a1"/>
    <w:uiPriority w:val="99"/>
    <w:qFormat/>
    <w:rsid w:val="00CD6AA1"/>
    <w:pPr>
      <w:widowControl w:val="0"/>
      <w:autoSpaceDE w:val="0"/>
      <w:autoSpaceDN w:val="0"/>
      <w:adjustRightInd w:val="0"/>
      <w:spacing w:after="0" w:line="245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Абзац списка3"/>
    <w:basedOn w:val="a1"/>
    <w:uiPriority w:val="99"/>
    <w:qFormat/>
    <w:rsid w:val="00CD6AA1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odytext6">
    <w:name w:val="Body text (6)_"/>
    <w:link w:val="Bodytext60"/>
    <w:locked/>
    <w:rsid w:val="00CD6AA1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60">
    <w:name w:val="Body text (6)"/>
    <w:basedOn w:val="a1"/>
    <w:link w:val="Bodytext6"/>
    <w:qFormat/>
    <w:rsid w:val="00CD6AA1"/>
    <w:pPr>
      <w:widowControl w:val="0"/>
      <w:shd w:val="clear" w:color="auto" w:fill="FFFFFF"/>
      <w:spacing w:before="300" w:after="0" w:line="0" w:lineRule="atLeast"/>
      <w:ind w:hanging="280"/>
    </w:pPr>
    <w:rPr>
      <w:rFonts w:ascii="Times New Roman" w:hAnsi="Times New Roman" w:cs="Times New Roman"/>
      <w:i/>
      <w:iCs/>
      <w:sz w:val="23"/>
      <w:szCs w:val="23"/>
    </w:rPr>
  </w:style>
  <w:style w:type="character" w:customStyle="1" w:styleId="Bodytext9">
    <w:name w:val="Body text (9)_"/>
    <w:link w:val="Bodytext90"/>
    <w:locked/>
    <w:rsid w:val="00CD6AA1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Bodytext90">
    <w:name w:val="Body text (9)"/>
    <w:basedOn w:val="a1"/>
    <w:link w:val="Bodytext9"/>
    <w:qFormat/>
    <w:rsid w:val="00CD6AA1"/>
    <w:pPr>
      <w:widowControl w:val="0"/>
      <w:shd w:val="clear" w:color="auto" w:fill="FFFFFF"/>
      <w:spacing w:before="840" w:after="240" w:line="0" w:lineRule="atLeast"/>
      <w:jc w:val="both"/>
    </w:pPr>
    <w:rPr>
      <w:rFonts w:ascii="Times New Roman" w:hAnsi="Times New Roman" w:cs="Times New Roman"/>
      <w:b/>
      <w:bCs/>
    </w:rPr>
  </w:style>
  <w:style w:type="character" w:customStyle="1" w:styleId="Bodytext15Exact">
    <w:name w:val="Body text (15) Exact"/>
    <w:link w:val="Bodytext15"/>
    <w:locked/>
    <w:rsid w:val="00CD6AA1"/>
    <w:rPr>
      <w:rFonts w:ascii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Bodytext15">
    <w:name w:val="Body text (15)"/>
    <w:basedOn w:val="a1"/>
    <w:link w:val="Bodytext15Exact"/>
    <w:qFormat/>
    <w:rsid w:val="00CD6AA1"/>
    <w:pPr>
      <w:widowControl w:val="0"/>
      <w:shd w:val="clear" w:color="auto" w:fill="FFFFFF"/>
      <w:spacing w:after="0" w:line="264" w:lineRule="exact"/>
      <w:jc w:val="both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1b">
    <w:name w:val="СВЕЛ 1"/>
    <w:basedOn w:val="1"/>
    <w:uiPriority w:val="99"/>
    <w:qFormat/>
    <w:rsid w:val="00CD6AA1"/>
    <w:pPr>
      <w:spacing w:before="0" w:after="120"/>
      <w:jc w:val="center"/>
    </w:pPr>
    <w:rPr>
      <w:rFonts w:ascii="Times New Roman" w:hAnsi="Times New Roman"/>
      <w:bCs w:val="0"/>
      <w:caps/>
      <w:sz w:val="24"/>
      <w:szCs w:val="24"/>
    </w:rPr>
  </w:style>
  <w:style w:type="paragraph" w:customStyle="1" w:styleId="28">
    <w:name w:val="СВЕЛ 2"/>
    <w:basedOn w:val="2"/>
    <w:uiPriority w:val="99"/>
    <w:qFormat/>
    <w:rsid w:val="00CD6AA1"/>
    <w:pPr>
      <w:spacing w:before="0" w:after="120" w:line="360" w:lineRule="auto"/>
    </w:pPr>
    <w:rPr>
      <w:i w:val="0"/>
      <w:sz w:val="24"/>
    </w:rPr>
  </w:style>
  <w:style w:type="paragraph" w:customStyle="1" w:styleId="32">
    <w:name w:val="СВЕЛ 3"/>
    <w:basedOn w:val="3"/>
    <w:uiPriority w:val="99"/>
    <w:qFormat/>
    <w:rsid w:val="00CD6AA1"/>
    <w:pPr>
      <w:spacing w:before="0" w:after="120" w:line="360" w:lineRule="auto"/>
      <w:ind w:firstLine="709"/>
    </w:pPr>
    <w:rPr>
      <w:rFonts w:ascii="Times New Roman" w:hAnsi="Times New Roman"/>
      <w:b w:val="0"/>
      <w:sz w:val="24"/>
    </w:rPr>
  </w:style>
  <w:style w:type="paragraph" w:customStyle="1" w:styleId="41">
    <w:name w:val="СВЕЛ 4"/>
    <w:basedOn w:val="4"/>
    <w:uiPriority w:val="99"/>
    <w:qFormat/>
    <w:rsid w:val="00CD6AA1"/>
    <w:pPr>
      <w:spacing w:before="0" w:after="0"/>
      <w:ind w:firstLine="709"/>
    </w:pPr>
    <w:rPr>
      <w:b w:val="0"/>
    </w:rPr>
  </w:style>
  <w:style w:type="paragraph" w:customStyle="1" w:styleId="TableParagraph">
    <w:name w:val="Table Paragraph"/>
    <w:basedOn w:val="a1"/>
    <w:uiPriority w:val="1"/>
    <w:qFormat/>
    <w:rsid w:val="00CD6AA1"/>
    <w:pPr>
      <w:widowControl w:val="0"/>
      <w:autoSpaceDE w:val="0"/>
      <w:autoSpaceDN w:val="0"/>
      <w:spacing w:before="97" w:after="0" w:line="240" w:lineRule="auto"/>
    </w:pPr>
    <w:rPr>
      <w:rFonts w:ascii="Georgia" w:eastAsia="Georgia" w:hAnsi="Georgia" w:cs="Georgia"/>
      <w:lang w:val="en-US"/>
    </w:rPr>
  </w:style>
  <w:style w:type="paragraph" w:customStyle="1" w:styleId="book-authors">
    <w:name w:val="book-authors"/>
    <w:basedOn w:val="a1"/>
    <w:uiPriority w:val="99"/>
    <w:qFormat/>
    <w:rsid w:val="00CD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1"/>
    <w:uiPriority w:val="99"/>
    <w:qFormat/>
    <w:rsid w:val="00CD6AA1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character" w:customStyle="1" w:styleId="ListParagraphChar">
    <w:name w:val="List Paragraph Char"/>
    <w:link w:val="42"/>
    <w:locked/>
    <w:rsid w:val="00CD6AA1"/>
    <w:rPr>
      <w:lang w:val="x-none" w:eastAsia="x-none"/>
    </w:rPr>
  </w:style>
  <w:style w:type="paragraph" w:customStyle="1" w:styleId="42">
    <w:name w:val="Абзац списка4"/>
    <w:basedOn w:val="a1"/>
    <w:link w:val="ListParagraphChar"/>
    <w:qFormat/>
    <w:rsid w:val="00CD6AA1"/>
    <w:pPr>
      <w:spacing w:after="200" w:line="276" w:lineRule="auto"/>
      <w:ind w:left="720"/>
      <w:contextualSpacing/>
    </w:pPr>
    <w:rPr>
      <w:lang w:val="x-none" w:eastAsia="x-none"/>
    </w:rPr>
  </w:style>
  <w:style w:type="paragraph" w:customStyle="1" w:styleId="Style45">
    <w:name w:val="Style45"/>
    <w:basedOn w:val="a1"/>
    <w:uiPriority w:val="99"/>
    <w:qFormat/>
    <w:rsid w:val="00CD6AA1"/>
    <w:pPr>
      <w:suppressAutoHyphens/>
      <w:spacing w:after="200" w:line="276" w:lineRule="auto"/>
    </w:pPr>
    <w:rPr>
      <w:rFonts w:ascii="Calibri" w:eastAsia="Times New Roman" w:hAnsi="Calibri" w:cs="Times New Roman"/>
      <w:kern w:val="2"/>
      <w:lang w:eastAsia="ar-SA"/>
    </w:rPr>
  </w:style>
  <w:style w:type="paragraph" w:customStyle="1" w:styleId="1c">
    <w:name w:val="Без интервала1"/>
    <w:uiPriority w:val="99"/>
    <w:qFormat/>
    <w:rsid w:val="00CD6AA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36">
    <w:name w:val="Style36"/>
    <w:basedOn w:val="a1"/>
    <w:uiPriority w:val="99"/>
    <w:qFormat/>
    <w:rsid w:val="00CD6AA1"/>
    <w:pPr>
      <w:suppressAutoHyphens/>
      <w:spacing w:after="200" w:line="276" w:lineRule="auto"/>
    </w:pPr>
    <w:rPr>
      <w:rFonts w:ascii="Calibri" w:eastAsia="Lucida Sans Unicode" w:hAnsi="Calibri" w:cs="Times New Roman"/>
      <w:kern w:val="2"/>
      <w:lang w:eastAsia="ar-SA"/>
    </w:rPr>
  </w:style>
  <w:style w:type="paragraph" w:customStyle="1" w:styleId="Style26">
    <w:name w:val="Style26"/>
    <w:basedOn w:val="a1"/>
    <w:uiPriority w:val="99"/>
    <w:qFormat/>
    <w:rsid w:val="00CD6AA1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9">
    <w:name w:val="..... ......"/>
    <w:basedOn w:val="a1"/>
    <w:next w:val="a1"/>
    <w:uiPriority w:val="99"/>
    <w:qFormat/>
    <w:rsid w:val="00CD6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a">
    <w:name w:val="......."/>
    <w:basedOn w:val="a1"/>
    <w:next w:val="a1"/>
    <w:uiPriority w:val="99"/>
    <w:qFormat/>
    <w:rsid w:val="00CD6A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b">
    <w:name w:val="Знак"/>
    <w:basedOn w:val="a1"/>
    <w:uiPriority w:val="99"/>
    <w:qFormat/>
    <w:rsid w:val="00CD6AA1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Style14">
    <w:name w:val="Style14"/>
    <w:basedOn w:val="a1"/>
    <w:uiPriority w:val="99"/>
    <w:qFormat/>
    <w:rsid w:val="00CD6AA1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Название3"/>
    <w:basedOn w:val="a1"/>
    <w:uiPriority w:val="99"/>
    <w:qFormat/>
    <w:rsid w:val="00CD6AA1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afffffc">
    <w:name w:val="СВЕЛ ТИТ"/>
    <w:basedOn w:val="afffff7"/>
    <w:uiPriority w:val="99"/>
    <w:qFormat/>
    <w:rsid w:val="00CD6AA1"/>
    <w:pPr>
      <w:jc w:val="center"/>
    </w:pPr>
    <w:rPr>
      <w:lang w:val="ru-RU" w:eastAsia="ru-RU"/>
    </w:rPr>
  </w:style>
  <w:style w:type="paragraph" w:customStyle="1" w:styleId="110">
    <w:name w:val="СВЕЛ таб 11"/>
    <w:basedOn w:val="afffff6"/>
    <w:uiPriority w:val="99"/>
    <w:qFormat/>
    <w:rsid w:val="00CD6AA1"/>
    <w:rPr>
      <w:sz w:val="22"/>
      <w:lang w:val="ru-RU" w:eastAsia="ru-RU"/>
    </w:rPr>
  </w:style>
  <w:style w:type="paragraph" w:customStyle="1" w:styleId="afffffd">
    <w:name w:val="Основной"/>
    <w:uiPriority w:val="99"/>
    <w:qFormat/>
    <w:rsid w:val="00CD6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fe">
    <w:name w:val="footnote reference"/>
    <w:uiPriority w:val="99"/>
    <w:semiHidden/>
    <w:unhideWhenUsed/>
    <w:rsid w:val="00CD6AA1"/>
    <w:rPr>
      <w:rFonts w:ascii="Times New Roman" w:hAnsi="Times New Roman" w:cs="Times New Roman" w:hint="default"/>
      <w:vertAlign w:val="superscript"/>
    </w:rPr>
  </w:style>
  <w:style w:type="character" w:styleId="affffff">
    <w:name w:val="annotation reference"/>
    <w:uiPriority w:val="99"/>
    <w:semiHidden/>
    <w:unhideWhenUsed/>
    <w:rsid w:val="00CD6AA1"/>
    <w:rPr>
      <w:rFonts w:ascii="Times New Roman" w:hAnsi="Times New Roman" w:cs="Times New Roman" w:hint="default"/>
      <w:sz w:val="16"/>
    </w:rPr>
  </w:style>
  <w:style w:type="character" w:styleId="affffff0">
    <w:name w:val="page number"/>
    <w:uiPriority w:val="99"/>
    <w:semiHidden/>
    <w:unhideWhenUsed/>
    <w:rsid w:val="00CD6AA1"/>
    <w:rPr>
      <w:rFonts w:ascii="Times New Roman" w:hAnsi="Times New Roman" w:cs="Times New Roman" w:hint="default"/>
    </w:rPr>
  </w:style>
  <w:style w:type="character" w:styleId="affffff1">
    <w:name w:val="endnote reference"/>
    <w:uiPriority w:val="99"/>
    <w:semiHidden/>
    <w:unhideWhenUsed/>
    <w:rsid w:val="00CD6AA1"/>
    <w:rPr>
      <w:rFonts w:ascii="Times New Roman" w:hAnsi="Times New Roman" w:cs="Times New Roman" w:hint="default"/>
      <w:vertAlign w:val="superscript"/>
    </w:rPr>
  </w:style>
  <w:style w:type="character" w:styleId="affffff2">
    <w:name w:val="Placeholder Text"/>
    <w:uiPriority w:val="99"/>
    <w:semiHidden/>
    <w:rsid w:val="00CD6AA1"/>
    <w:rPr>
      <w:color w:val="808080"/>
    </w:rPr>
  </w:style>
  <w:style w:type="character" w:styleId="affffff3">
    <w:name w:val="Subtle Emphasis"/>
    <w:uiPriority w:val="19"/>
    <w:qFormat/>
    <w:rsid w:val="00CD6AA1"/>
    <w:rPr>
      <w:i/>
      <w:iCs/>
      <w:color w:val="808080"/>
    </w:rPr>
  </w:style>
  <w:style w:type="character" w:customStyle="1" w:styleId="71">
    <w:name w:val="Заголовок 7 Знак1"/>
    <w:basedOn w:val="a2"/>
    <w:uiPriority w:val="9"/>
    <w:semiHidden/>
    <w:rsid w:val="00CD6AA1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81">
    <w:name w:val="Заголовок 8 Знак1"/>
    <w:basedOn w:val="a2"/>
    <w:uiPriority w:val="9"/>
    <w:semiHidden/>
    <w:rsid w:val="00CD6AA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1">
    <w:name w:val="Заголовок 9 Знак1"/>
    <w:basedOn w:val="a2"/>
    <w:uiPriority w:val="9"/>
    <w:semiHidden/>
    <w:rsid w:val="00CD6AA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22">
    <w:name w:val="Body Text 2"/>
    <w:basedOn w:val="a1"/>
    <w:link w:val="21"/>
    <w:semiHidden/>
    <w:unhideWhenUsed/>
    <w:rsid w:val="00CD6AA1"/>
    <w:pPr>
      <w:spacing w:after="120" w:line="48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14">
    <w:name w:val="Основной текст 2 Знак1"/>
    <w:basedOn w:val="a2"/>
    <w:semiHidden/>
    <w:rsid w:val="00CD6AA1"/>
  </w:style>
  <w:style w:type="character" w:customStyle="1" w:styleId="blk">
    <w:name w:val="blk"/>
    <w:rsid w:val="00CD6AA1"/>
  </w:style>
  <w:style w:type="paragraph" w:styleId="ab">
    <w:name w:val="footnote text"/>
    <w:basedOn w:val="a1"/>
    <w:link w:val="aa"/>
    <w:uiPriority w:val="99"/>
    <w:semiHidden/>
    <w:unhideWhenUsed/>
    <w:rsid w:val="00CD6AA1"/>
    <w:pPr>
      <w:spacing w:after="0" w:line="240" w:lineRule="auto"/>
    </w:pPr>
    <w:rPr>
      <w:rFonts w:ascii="Times New Roman" w:hAnsi="Times New Roman" w:cs="Times New Roman"/>
      <w:lang w:val="en-US" w:eastAsia="x-none"/>
    </w:rPr>
  </w:style>
  <w:style w:type="character" w:customStyle="1" w:styleId="1d">
    <w:name w:val="Текст сноски Знак1"/>
    <w:basedOn w:val="a2"/>
    <w:uiPriority w:val="99"/>
    <w:semiHidden/>
    <w:rsid w:val="00CD6AA1"/>
    <w:rPr>
      <w:sz w:val="20"/>
      <w:szCs w:val="20"/>
    </w:rPr>
  </w:style>
  <w:style w:type="character" w:customStyle="1" w:styleId="FootnoteTextChar">
    <w:name w:val="Footnote Text Char"/>
    <w:locked/>
    <w:rsid w:val="00CD6AA1"/>
    <w:rPr>
      <w:rFonts w:ascii="Times New Roman" w:hAnsi="Times New Roman" w:cs="Times New Roman" w:hint="default"/>
      <w:sz w:val="20"/>
      <w:lang w:val="x-none" w:eastAsia="ru-RU"/>
    </w:rPr>
  </w:style>
  <w:style w:type="paragraph" w:styleId="afe">
    <w:name w:val="Balloon Text"/>
    <w:basedOn w:val="a1"/>
    <w:link w:val="afd"/>
    <w:uiPriority w:val="99"/>
    <w:semiHidden/>
    <w:unhideWhenUsed/>
    <w:rsid w:val="00CD6AA1"/>
    <w:pPr>
      <w:spacing w:after="0" w:line="240" w:lineRule="auto"/>
    </w:pPr>
    <w:rPr>
      <w:rFonts w:ascii="Segoe UI" w:hAnsi="Segoe UI" w:cs="Segoe UI"/>
      <w:sz w:val="18"/>
      <w:szCs w:val="18"/>
      <w:lang w:val="x-none" w:eastAsia="x-none"/>
    </w:rPr>
  </w:style>
  <w:style w:type="character" w:customStyle="1" w:styleId="1e">
    <w:name w:val="Текст выноски Знак1"/>
    <w:basedOn w:val="a2"/>
    <w:uiPriority w:val="99"/>
    <w:semiHidden/>
    <w:rsid w:val="00CD6AA1"/>
    <w:rPr>
      <w:rFonts w:ascii="Segoe UI" w:hAnsi="Segoe UI" w:cs="Segoe UI"/>
      <w:sz w:val="18"/>
      <w:szCs w:val="18"/>
    </w:rPr>
  </w:style>
  <w:style w:type="paragraph" w:styleId="af">
    <w:name w:val="header"/>
    <w:basedOn w:val="a1"/>
    <w:link w:val="ae"/>
    <w:uiPriority w:val="99"/>
    <w:unhideWhenUsed/>
    <w:rsid w:val="00CD6AA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f">
    <w:name w:val="Верхний колонтитул Знак1"/>
    <w:basedOn w:val="a2"/>
    <w:uiPriority w:val="99"/>
    <w:semiHidden/>
    <w:rsid w:val="00CD6AA1"/>
  </w:style>
  <w:style w:type="character" w:customStyle="1" w:styleId="111">
    <w:name w:val="Текст примечания Знак11"/>
    <w:uiPriority w:val="99"/>
    <w:rsid w:val="00CD6AA1"/>
    <w:rPr>
      <w:rFonts w:ascii="Times New Roman" w:hAnsi="Times New Roman" w:cs="Times New Roman" w:hint="default"/>
      <w:sz w:val="20"/>
      <w:szCs w:val="20"/>
    </w:rPr>
  </w:style>
  <w:style w:type="character" w:customStyle="1" w:styleId="112">
    <w:name w:val="Тема примечания Знак11"/>
    <w:uiPriority w:val="99"/>
    <w:rsid w:val="00CD6AA1"/>
    <w:rPr>
      <w:rFonts w:ascii="Times New Roman" w:hAnsi="Times New Roman" w:cs="Times New Roman" w:hint="default"/>
      <w:b/>
      <w:bCs/>
      <w:sz w:val="20"/>
      <w:szCs w:val="20"/>
    </w:rPr>
  </w:style>
  <w:style w:type="paragraph" w:styleId="afc">
    <w:name w:val="annotation subject"/>
    <w:basedOn w:val="ad"/>
    <w:next w:val="ad"/>
    <w:link w:val="afb"/>
    <w:uiPriority w:val="99"/>
    <w:semiHidden/>
    <w:unhideWhenUsed/>
    <w:rsid w:val="00CD6AA1"/>
    <w:rPr>
      <w:rFonts w:ascii="Times New Roman" w:hAnsi="Times New Roman" w:cs="Times New Roman"/>
      <w:b/>
      <w:bCs/>
    </w:rPr>
  </w:style>
  <w:style w:type="character" w:customStyle="1" w:styleId="1f0">
    <w:name w:val="Тема примечания Знак1"/>
    <w:basedOn w:val="14"/>
    <w:uiPriority w:val="99"/>
    <w:semiHidden/>
    <w:rsid w:val="00CD6AA1"/>
    <w:rPr>
      <w:b/>
      <w:bCs/>
      <w:sz w:val="20"/>
      <w:szCs w:val="20"/>
    </w:rPr>
  </w:style>
  <w:style w:type="paragraph" w:styleId="24">
    <w:name w:val="Body Text Indent 2"/>
    <w:basedOn w:val="a1"/>
    <w:link w:val="23"/>
    <w:uiPriority w:val="99"/>
    <w:semiHidden/>
    <w:unhideWhenUsed/>
    <w:rsid w:val="00CD6AA1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215">
    <w:name w:val="Основной текст с отступом 2 Знак1"/>
    <w:basedOn w:val="a2"/>
    <w:uiPriority w:val="99"/>
    <w:semiHidden/>
    <w:rsid w:val="00CD6AA1"/>
  </w:style>
  <w:style w:type="character" w:customStyle="1" w:styleId="apple-converted-space">
    <w:name w:val="apple-converted-space"/>
    <w:rsid w:val="00CD6AA1"/>
  </w:style>
  <w:style w:type="character" w:customStyle="1" w:styleId="affffff4">
    <w:name w:val="Цветовое выделение"/>
    <w:uiPriority w:val="99"/>
    <w:rsid w:val="00CD6AA1"/>
    <w:rPr>
      <w:b/>
      <w:bCs w:val="0"/>
      <w:color w:val="26282F"/>
    </w:rPr>
  </w:style>
  <w:style w:type="character" w:customStyle="1" w:styleId="affffff5">
    <w:name w:val="Гипертекстовая ссылка"/>
    <w:uiPriority w:val="99"/>
    <w:rsid w:val="00CD6AA1"/>
    <w:rPr>
      <w:b/>
      <w:bCs w:val="0"/>
      <w:color w:val="106BBE"/>
    </w:rPr>
  </w:style>
  <w:style w:type="character" w:customStyle="1" w:styleId="affffff6">
    <w:name w:val="Активная гипертекстовая ссылка"/>
    <w:uiPriority w:val="99"/>
    <w:rsid w:val="00CD6AA1"/>
    <w:rPr>
      <w:b/>
      <w:bCs w:val="0"/>
      <w:color w:val="106BBE"/>
      <w:u w:val="single"/>
    </w:rPr>
  </w:style>
  <w:style w:type="character" w:customStyle="1" w:styleId="affffff7">
    <w:name w:val="Выделение для Базового Поиска"/>
    <w:uiPriority w:val="99"/>
    <w:rsid w:val="00CD6AA1"/>
    <w:rPr>
      <w:b/>
      <w:bCs w:val="0"/>
      <w:color w:val="0058A9"/>
    </w:rPr>
  </w:style>
  <w:style w:type="character" w:customStyle="1" w:styleId="affffff8">
    <w:name w:val="Выделение для Базового Поиска (курсив)"/>
    <w:uiPriority w:val="99"/>
    <w:rsid w:val="00CD6AA1"/>
    <w:rPr>
      <w:b/>
      <w:bCs w:val="0"/>
      <w:i/>
      <w:iCs w:val="0"/>
      <w:color w:val="0058A9"/>
    </w:rPr>
  </w:style>
  <w:style w:type="character" w:customStyle="1" w:styleId="affffff9">
    <w:name w:val="Заголовок своего сообщения"/>
    <w:uiPriority w:val="99"/>
    <w:rsid w:val="00CD6AA1"/>
    <w:rPr>
      <w:b/>
      <w:bCs w:val="0"/>
      <w:color w:val="26282F"/>
    </w:rPr>
  </w:style>
  <w:style w:type="character" w:customStyle="1" w:styleId="affffffa">
    <w:name w:val="Заголовок чужого сообщения"/>
    <w:uiPriority w:val="99"/>
    <w:rsid w:val="00CD6AA1"/>
    <w:rPr>
      <w:b/>
      <w:bCs w:val="0"/>
      <w:color w:val="FF0000"/>
    </w:rPr>
  </w:style>
  <w:style w:type="character" w:customStyle="1" w:styleId="affffffb">
    <w:name w:val="Найденные слова"/>
    <w:uiPriority w:val="99"/>
    <w:rsid w:val="00CD6AA1"/>
    <w:rPr>
      <w:b/>
      <w:bCs w:val="0"/>
      <w:color w:val="26282F"/>
      <w:shd w:val="clear" w:color="auto" w:fill="FFF580"/>
    </w:rPr>
  </w:style>
  <w:style w:type="character" w:customStyle="1" w:styleId="affffffc">
    <w:name w:val="Не вступил в силу"/>
    <w:uiPriority w:val="99"/>
    <w:rsid w:val="00CD6AA1"/>
    <w:rPr>
      <w:b/>
      <w:bCs w:val="0"/>
      <w:color w:val="000000"/>
      <w:shd w:val="clear" w:color="auto" w:fill="D8EDE8"/>
    </w:rPr>
  </w:style>
  <w:style w:type="character" w:customStyle="1" w:styleId="affffffd">
    <w:name w:val="Опечатки"/>
    <w:uiPriority w:val="99"/>
    <w:rsid w:val="00CD6AA1"/>
    <w:rPr>
      <w:color w:val="FF0000"/>
    </w:rPr>
  </w:style>
  <w:style w:type="character" w:customStyle="1" w:styleId="affffffe">
    <w:name w:val="Продолжение ссылки"/>
    <w:uiPriority w:val="99"/>
    <w:rsid w:val="00CD6AA1"/>
  </w:style>
  <w:style w:type="character" w:customStyle="1" w:styleId="afffffff">
    <w:name w:val="Сравнение редакций"/>
    <w:uiPriority w:val="99"/>
    <w:rsid w:val="00CD6AA1"/>
    <w:rPr>
      <w:b/>
      <w:bCs w:val="0"/>
      <w:color w:val="26282F"/>
    </w:rPr>
  </w:style>
  <w:style w:type="character" w:customStyle="1" w:styleId="afffffff0">
    <w:name w:val="Сравнение редакций. Добавленный фрагмент"/>
    <w:uiPriority w:val="99"/>
    <w:rsid w:val="00CD6AA1"/>
    <w:rPr>
      <w:color w:val="000000"/>
      <w:shd w:val="clear" w:color="auto" w:fill="C1D7FF"/>
    </w:rPr>
  </w:style>
  <w:style w:type="character" w:customStyle="1" w:styleId="afffffff1">
    <w:name w:val="Сравнение редакций. Удаленный фрагмент"/>
    <w:uiPriority w:val="99"/>
    <w:rsid w:val="00CD6AA1"/>
    <w:rPr>
      <w:color w:val="000000"/>
      <w:shd w:val="clear" w:color="auto" w:fill="C4C413"/>
    </w:rPr>
  </w:style>
  <w:style w:type="character" w:customStyle="1" w:styleId="afffffff2">
    <w:name w:val="Ссылка на утративший силу документ"/>
    <w:uiPriority w:val="99"/>
    <w:rsid w:val="00CD6AA1"/>
    <w:rPr>
      <w:b/>
      <w:bCs w:val="0"/>
      <w:color w:val="749232"/>
    </w:rPr>
  </w:style>
  <w:style w:type="character" w:customStyle="1" w:styleId="afffffff3">
    <w:name w:val="Утратил силу"/>
    <w:uiPriority w:val="99"/>
    <w:rsid w:val="00CD6AA1"/>
    <w:rPr>
      <w:b/>
      <w:bCs w:val="0"/>
      <w:strike/>
      <w:color w:val="666600"/>
    </w:rPr>
  </w:style>
  <w:style w:type="paragraph" w:styleId="af3">
    <w:name w:val="endnote text"/>
    <w:basedOn w:val="a1"/>
    <w:link w:val="af2"/>
    <w:uiPriority w:val="99"/>
    <w:semiHidden/>
    <w:unhideWhenUsed/>
    <w:rsid w:val="00CD6AA1"/>
    <w:pPr>
      <w:spacing w:after="0" w:line="240" w:lineRule="auto"/>
    </w:pPr>
    <w:rPr>
      <w:lang w:val="x-none" w:eastAsia="x-none"/>
    </w:rPr>
  </w:style>
  <w:style w:type="character" w:customStyle="1" w:styleId="1f1">
    <w:name w:val="Текст концевой сноски Знак1"/>
    <w:basedOn w:val="a2"/>
    <w:uiPriority w:val="99"/>
    <w:semiHidden/>
    <w:rsid w:val="00CD6AA1"/>
    <w:rPr>
      <w:sz w:val="20"/>
      <w:szCs w:val="20"/>
    </w:rPr>
  </w:style>
  <w:style w:type="character" w:customStyle="1" w:styleId="WW8Num1z0">
    <w:name w:val="WW8Num1z0"/>
    <w:rsid w:val="00CD6AA1"/>
  </w:style>
  <w:style w:type="character" w:customStyle="1" w:styleId="WW8Num1z1">
    <w:name w:val="WW8Num1z1"/>
    <w:rsid w:val="00CD6AA1"/>
  </w:style>
  <w:style w:type="character" w:customStyle="1" w:styleId="WW8Num1z2">
    <w:name w:val="WW8Num1z2"/>
    <w:rsid w:val="00CD6AA1"/>
  </w:style>
  <w:style w:type="character" w:customStyle="1" w:styleId="WW8Num1z3">
    <w:name w:val="WW8Num1z3"/>
    <w:rsid w:val="00CD6AA1"/>
  </w:style>
  <w:style w:type="character" w:customStyle="1" w:styleId="WW8Num1z4">
    <w:name w:val="WW8Num1z4"/>
    <w:rsid w:val="00CD6AA1"/>
  </w:style>
  <w:style w:type="character" w:customStyle="1" w:styleId="WW8Num1z5">
    <w:name w:val="WW8Num1z5"/>
    <w:rsid w:val="00CD6AA1"/>
  </w:style>
  <w:style w:type="character" w:customStyle="1" w:styleId="WW8Num1z6">
    <w:name w:val="WW8Num1z6"/>
    <w:rsid w:val="00CD6AA1"/>
  </w:style>
  <w:style w:type="character" w:customStyle="1" w:styleId="WW8Num1z7">
    <w:name w:val="WW8Num1z7"/>
    <w:rsid w:val="00CD6AA1"/>
  </w:style>
  <w:style w:type="character" w:customStyle="1" w:styleId="WW8Num1z8">
    <w:name w:val="WW8Num1z8"/>
    <w:rsid w:val="00CD6AA1"/>
  </w:style>
  <w:style w:type="character" w:customStyle="1" w:styleId="WW8Num2z0">
    <w:name w:val="WW8Num2z0"/>
    <w:rsid w:val="00CD6AA1"/>
  </w:style>
  <w:style w:type="character" w:customStyle="1" w:styleId="WW8Num2z1">
    <w:name w:val="WW8Num2z1"/>
    <w:rsid w:val="00CD6AA1"/>
  </w:style>
  <w:style w:type="character" w:customStyle="1" w:styleId="WW8Num2z2">
    <w:name w:val="WW8Num2z2"/>
    <w:rsid w:val="00CD6AA1"/>
  </w:style>
  <w:style w:type="character" w:customStyle="1" w:styleId="WW8Num2z3">
    <w:name w:val="WW8Num2z3"/>
    <w:rsid w:val="00CD6AA1"/>
  </w:style>
  <w:style w:type="character" w:customStyle="1" w:styleId="WW8Num2z4">
    <w:name w:val="WW8Num2z4"/>
    <w:rsid w:val="00CD6AA1"/>
  </w:style>
  <w:style w:type="character" w:customStyle="1" w:styleId="WW8Num2z5">
    <w:name w:val="WW8Num2z5"/>
    <w:rsid w:val="00CD6AA1"/>
  </w:style>
  <w:style w:type="character" w:customStyle="1" w:styleId="WW8Num2z6">
    <w:name w:val="WW8Num2z6"/>
    <w:rsid w:val="00CD6AA1"/>
  </w:style>
  <w:style w:type="character" w:customStyle="1" w:styleId="WW8Num2z7">
    <w:name w:val="WW8Num2z7"/>
    <w:rsid w:val="00CD6AA1"/>
  </w:style>
  <w:style w:type="character" w:customStyle="1" w:styleId="WW8Num2z8">
    <w:name w:val="WW8Num2z8"/>
    <w:rsid w:val="00CD6AA1"/>
  </w:style>
  <w:style w:type="character" w:customStyle="1" w:styleId="WW8Num3z0">
    <w:name w:val="WW8Num3z0"/>
    <w:rsid w:val="00CD6AA1"/>
    <w:rPr>
      <w:bCs/>
      <w:sz w:val="28"/>
      <w:szCs w:val="28"/>
    </w:rPr>
  </w:style>
  <w:style w:type="character" w:customStyle="1" w:styleId="WW8Num3z1">
    <w:name w:val="WW8Num3z1"/>
    <w:rsid w:val="00CD6AA1"/>
  </w:style>
  <w:style w:type="character" w:customStyle="1" w:styleId="WW8Num3z2">
    <w:name w:val="WW8Num3z2"/>
    <w:rsid w:val="00CD6AA1"/>
  </w:style>
  <w:style w:type="character" w:customStyle="1" w:styleId="WW8Num3z3">
    <w:name w:val="WW8Num3z3"/>
    <w:rsid w:val="00CD6AA1"/>
  </w:style>
  <w:style w:type="character" w:customStyle="1" w:styleId="WW8Num3z4">
    <w:name w:val="WW8Num3z4"/>
    <w:rsid w:val="00CD6AA1"/>
  </w:style>
  <w:style w:type="character" w:customStyle="1" w:styleId="WW8Num3z5">
    <w:name w:val="WW8Num3z5"/>
    <w:rsid w:val="00CD6AA1"/>
  </w:style>
  <w:style w:type="character" w:customStyle="1" w:styleId="WW8Num3z6">
    <w:name w:val="WW8Num3z6"/>
    <w:rsid w:val="00CD6AA1"/>
  </w:style>
  <w:style w:type="character" w:customStyle="1" w:styleId="WW8Num3z7">
    <w:name w:val="WW8Num3z7"/>
    <w:rsid w:val="00CD6AA1"/>
  </w:style>
  <w:style w:type="character" w:customStyle="1" w:styleId="WW8Num3z8">
    <w:name w:val="WW8Num3z8"/>
    <w:rsid w:val="00CD6AA1"/>
  </w:style>
  <w:style w:type="character" w:customStyle="1" w:styleId="1f2">
    <w:name w:val="Основной шрифт абзаца1"/>
    <w:rsid w:val="00CD6AA1"/>
  </w:style>
  <w:style w:type="character" w:customStyle="1" w:styleId="afffffff4">
    <w:name w:val="Символ сноски"/>
    <w:rsid w:val="00CD6AA1"/>
    <w:rPr>
      <w:vertAlign w:val="superscript"/>
    </w:rPr>
  </w:style>
  <w:style w:type="character" w:customStyle="1" w:styleId="FontStyle68">
    <w:name w:val="Font Style68"/>
    <w:rsid w:val="00CD6AA1"/>
  </w:style>
  <w:style w:type="character" w:customStyle="1" w:styleId="FontStyle66">
    <w:name w:val="Font Style66"/>
    <w:rsid w:val="00CD6AA1"/>
  </w:style>
  <w:style w:type="character" w:customStyle="1" w:styleId="b-serplistiteminfodomain">
    <w:name w:val="b-serp__list_item_info_domain"/>
    <w:rsid w:val="00CD6AA1"/>
  </w:style>
  <w:style w:type="paragraph" w:styleId="af6">
    <w:name w:val="Title"/>
    <w:basedOn w:val="a1"/>
    <w:next w:val="a1"/>
    <w:link w:val="13"/>
    <w:qFormat/>
    <w:rsid w:val="00CD6AA1"/>
    <w:pPr>
      <w:spacing w:after="0" w:line="240" w:lineRule="auto"/>
      <w:contextualSpacing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1f3">
    <w:name w:val="Название Знак1"/>
    <w:basedOn w:val="a2"/>
    <w:rsid w:val="00CD6A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a">
    <w:name w:val="Subtitle"/>
    <w:basedOn w:val="a1"/>
    <w:next w:val="a1"/>
    <w:link w:val="af9"/>
    <w:qFormat/>
    <w:rsid w:val="00CD6AA1"/>
    <w:pPr>
      <w:numPr>
        <w:ilvl w:val="1"/>
      </w:numPr>
      <w:spacing w:line="276" w:lineRule="auto"/>
    </w:pPr>
    <w:rPr>
      <w:rFonts w:ascii="Cambria" w:hAnsi="Cambria"/>
      <w:sz w:val="24"/>
      <w:szCs w:val="24"/>
    </w:rPr>
  </w:style>
  <w:style w:type="character" w:customStyle="1" w:styleId="1f4">
    <w:name w:val="Подзаголовок Знак1"/>
    <w:basedOn w:val="a2"/>
    <w:rsid w:val="00CD6AA1"/>
    <w:rPr>
      <w:rFonts w:eastAsiaTheme="minorEastAsia"/>
      <w:color w:val="5A5A5A" w:themeColor="text1" w:themeTint="A5"/>
      <w:spacing w:val="15"/>
    </w:rPr>
  </w:style>
  <w:style w:type="paragraph" w:styleId="aff0">
    <w:name w:val="No Spacing"/>
    <w:link w:val="aff"/>
    <w:uiPriority w:val="1"/>
    <w:qFormat/>
    <w:rsid w:val="00CD6AA1"/>
    <w:pPr>
      <w:spacing w:after="0" w:line="240" w:lineRule="auto"/>
    </w:pPr>
  </w:style>
  <w:style w:type="paragraph" w:styleId="af8">
    <w:name w:val="Body Text Indent"/>
    <w:basedOn w:val="a1"/>
    <w:link w:val="af7"/>
    <w:uiPriority w:val="99"/>
    <w:semiHidden/>
    <w:unhideWhenUsed/>
    <w:rsid w:val="00CD6AA1"/>
    <w:pPr>
      <w:spacing w:after="120" w:line="276" w:lineRule="auto"/>
      <w:ind w:left="283"/>
    </w:pPr>
    <w:rPr>
      <w:rFonts w:ascii="Times New Roman" w:hAnsi="Times New Roman" w:cs="Times New Roman"/>
      <w:sz w:val="24"/>
      <w:szCs w:val="24"/>
      <w:lang w:val="x-none" w:eastAsia="x-none"/>
    </w:rPr>
  </w:style>
  <w:style w:type="character" w:customStyle="1" w:styleId="1f5">
    <w:name w:val="Основной текст с отступом Знак1"/>
    <w:basedOn w:val="a2"/>
    <w:uiPriority w:val="99"/>
    <w:semiHidden/>
    <w:rsid w:val="00CD6AA1"/>
  </w:style>
  <w:style w:type="character" w:customStyle="1" w:styleId="120">
    <w:name w:val="Знак Знак12"/>
    <w:rsid w:val="00CD6AA1"/>
    <w:rPr>
      <w:rFonts w:ascii="Arial" w:hAnsi="Arial" w:cs="Times New Roman" w:hint="default"/>
      <w:b/>
      <w:bCs w:val="0"/>
      <w:kern w:val="2"/>
      <w:sz w:val="32"/>
      <w:szCs w:val="32"/>
    </w:rPr>
  </w:style>
  <w:style w:type="character" w:customStyle="1" w:styleId="113">
    <w:name w:val="Знак Знак11"/>
    <w:rsid w:val="00CD6AA1"/>
    <w:rPr>
      <w:rFonts w:ascii="Arial" w:hAnsi="Arial" w:cs="Times New Roman" w:hint="default"/>
      <w:b/>
      <w:bCs w:val="0"/>
      <w:i/>
      <w:iCs w:val="0"/>
      <w:sz w:val="28"/>
      <w:szCs w:val="28"/>
    </w:rPr>
  </w:style>
  <w:style w:type="character" w:customStyle="1" w:styleId="100">
    <w:name w:val="Знак Знак10"/>
    <w:rsid w:val="00CD6AA1"/>
    <w:rPr>
      <w:rFonts w:ascii="Arial" w:hAnsi="Arial" w:cs="Times New Roman" w:hint="default"/>
      <w:b/>
      <w:bCs w:val="0"/>
      <w:sz w:val="26"/>
      <w:szCs w:val="26"/>
    </w:rPr>
  </w:style>
  <w:style w:type="character" w:customStyle="1" w:styleId="92">
    <w:name w:val="Знак Знак9"/>
    <w:rsid w:val="00CD6AA1"/>
    <w:rPr>
      <w:rFonts w:ascii="Times New Roman" w:hAnsi="Times New Roman" w:cs="Times New Roman" w:hint="default"/>
      <w:b/>
      <w:bCs w:val="0"/>
      <w:sz w:val="24"/>
      <w:szCs w:val="24"/>
    </w:rPr>
  </w:style>
  <w:style w:type="character" w:customStyle="1" w:styleId="82">
    <w:name w:val="Знак Знак8"/>
    <w:rsid w:val="00CD6AA1"/>
    <w:rPr>
      <w:rFonts w:ascii="Times New Roman" w:hAnsi="Times New Roman" w:cs="Times New Roman" w:hint="default"/>
      <w:sz w:val="24"/>
      <w:szCs w:val="24"/>
    </w:rPr>
  </w:style>
  <w:style w:type="character" w:customStyle="1" w:styleId="72">
    <w:name w:val="Знак Знак7"/>
    <w:rsid w:val="00CD6AA1"/>
    <w:rPr>
      <w:rFonts w:ascii="Times New Roman" w:hAnsi="Times New Roman" w:cs="Times New Roman" w:hint="default"/>
      <w:sz w:val="24"/>
      <w:szCs w:val="24"/>
    </w:rPr>
  </w:style>
  <w:style w:type="character" w:customStyle="1" w:styleId="61">
    <w:name w:val="Знак Знак6"/>
    <w:rsid w:val="00CD6AA1"/>
    <w:rPr>
      <w:rFonts w:ascii="Times New Roman" w:hAnsi="Times New Roman" w:cs="Times New Roman" w:hint="default"/>
      <w:sz w:val="20"/>
      <w:szCs w:val="20"/>
      <w:lang w:val="en-US" w:eastAsia="x-none"/>
    </w:rPr>
  </w:style>
  <w:style w:type="character" w:customStyle="1" w:styleId="51">
    <w:name w:val="Знак Знак5"/>
    <w:rsid w:val="00CD6AA1"/>
    <w:rPr>
      <w:rFonts w:ascii="Segoe UI" w:hAnsi="Segoe UI" w:cs="Times New Roman" w:hint="default"/>
      <w:sz w:val="18"/>
      <w:szCs w:val="18"/>
    </w:rPr>
  </w:style>
  <w:style w:type="character" w:customStyle="1" w:styleId="43">
    <w:name w:val="Знак Знак4"/>
    <w:rsid w:val="00CD6AA1"/>
    <w:rPr>
      <w:rFonts w:ascii="Times New Roman" w:hAnsi="Times New Roman" w:cs="Times New Roman" w:hint="default"/>
      <w:sz w:val="24"/>
      <w:szCs w:val="24"/>
    </w:rPr>
  </w:style>
  <w:style w:type="character" w:customStyle="1" w:styleId="34">
    <w:name w:val="Знак Знак3"/>
    <w:rsid w:val="00CD6AA1"/>
    <w:rPr>
      <w:rFonts w:ascii="Times New Roman" w:hAnsi="Times New Roman" w:cs="Times New Roman" w:hint="default"/>
      <w:sz w:val="20"/>
      <w:szCs w:val="20"/>
    </w:rPr>
  </w:style>
  <w:style w:type="character" w:customStyle="1" w:styleId="29">
    <w:name w:val="Знак Знак2"/>
    <w:rsid w:val="00CD6AA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1f6">
    <w:name w:val="Знак Знак1"/>
    <w:rsid w:val="00CD6AA1"/>
    <w:rPr>
      <w:rFonts w:ascii="Times New Roman" w:hAnsi="Times New Roman" w:cs="Times New Roman" w:hint="default"/>
      <w:sz w:val="24"/>
      <w:szCs w:val="24"/>
    </w:rPr>
  </w:style>
  <w:style w:type="character" w:customStyle="1" w:styleId="afffffff5">
    <w:name w:val="Знак Знак"/>
    <w:rsid w:val="00CD6AA1"/>
    <w:rPr>
      <w:rFonts w:ascii="Times New Roman" w:hAnsi="Times New Roman" w:cs="Times New Roman" w:hint="default"/>
      <w:sz w:val="20"/>
      <w:szCs w:val="20"/>
    </w:rPr>
  </w:style>
  <w:style w:type="character" w:customStyle="1" w:styleId="FontStyle12">
    <w:name w:val="Font Style12"/>
    <w:uiPriority w:val="99"/>
    <w:rsid w:val="00CD6AA1"/>
    <w:rPr>
      <w:rFonts w:ascii="Times New Roman" w:hAnsi="Times New Roman" w:cs="Times New Roman" w:hint="default"/>
      <w:sz w:val="20"/>
      <w:szCs w:val="20"/>
    </w:rPr>
  </w:style>
  <w:style w:type="character" w:customStyle="1" w:styleId="blk3">
    <w:name w:val="blk3"/>
    <w:rsid w:val="00CD6AA1"/>
    <w:rPr>
      <w:vanish w:val="0"/>
      <w:webHidden w:val="0"/>
      <w:specVanish w:val="0"/>
    </w:rPr>
  </w:style>
  <w:style w:type="character" w:customStyle="1" w:styleId="275pt">
    <w:name w:val="Основной текст (2) + 7.5 pt"/>
    <w:aliases w:val="Курсив"/>
    <w:rsid w:val="00CD6AA1"/>
    <w:rPr>
      <w:rFonts w:ascii="Arial" w:eastAsia="Arial" w:hAnsi="Arial" w:cs="Arial" w:hint="default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1f7">
    <w:name w:val="Неразрешенное упоминание1"/>
    <w:semiHidden/>
    <w:rsid w:val="00CD6AA1"/>
    <w:rPr>
      <w:rFonts w:ascii="Times New Roman" w:hAnsi="Times New Roman" w:cs="Times New Roman" w:hint="default"/>
      <w:color w:val="605E5C"/>
      <w:shd w:val="clear" w:color="auto" w:fill="E1DFDD"/>
    </w:rPr>
  </w:style>
  <w:style w:type="character" w:customStyle="1" w:styleId="Bodytext2">
    <w:name w:val="Body text (2)_"/>
    <w:rsid w:val="00CD6AA1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Bodytext20">
    <w:name w:val="Body text (2)"/>
    <w:rsid w:val="00CD6AA1"/>
    <w:rPr>
      <w:rFonts w:ascii="Times New Roman" w:hAnsi="Times New Roman" w:cs="Times New Roman" w:hint="default"/>
      <w:color w:val="000000"/>
      <w:spacing w:val="0"/>
      <w:w w:val="100"/>
      <w:position w:val="0"/>
      <w:sz w:val="22"/>
      <w:szCs w:val="22"/>
      <w:u w:val="single"/>
      <w:lang w:val="en-US" w:eastAsia="en-US"/>
    </w:rPr>
  </w:style>
  <w:style w:type="character" w:customStyle="1" w:styleId="Footnote49pt">
    <w:name w:val="Footnote (4) + 9 pt"/>
    <w:aliases w:val="Bold,Not Italic"/>
    <w:rsid w:val="00CD6AA1"/>
    <w:rPr>
      <w:rFonts w:ascii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11pt">
    <w:name w:val="Body text (12) + 11 pt"/>
    <w:rsid w:val="00CD6A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Bodytext12Italic">
    <w:name w:val="Body text (12) + Italic"/>
    <w:rsid w:val="00CD6AA1"/>
    <w:rPr>
      <w:rFonts w:ascii="Times New Roman" w:eastAsia="Times New Roman" w:hAnsi="Times New Roman" w:cs="Times New Roman" w:hint="default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Bodytext10">
    <w:name w:val="Body text (10)"/>
    <w:rsid w:val="00CD6AA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c35">
    <w:name w:val="c35"/>
    <w:rsid w:val="00CD6AA1"/>
  </w:style>
  <w:style w:type="character" w:customStyle="1" w:styleId="afffffff6">
    <w:name w:val="СВЕЛ отдельныые быделения"/>
    <w:rsid w:val="00CD6AA1"/>
    <w:rPr>
      <w:rFonts w:ascii="Times New Roman" w:hAnsi="Times New Roman" w:cs="Times New Roman" w:hint="default"/>
      <w:b/>
      <w:bCs w:val="0"/>
      <w:sz w:val="24"/>
    </w:rPr>
  </w:style>
  <w:style w:type="character" w:customStyle="1" w:styleId="FontStyle30">
    <w:name w:val="Font Style30"/>
    <w:rsid w:val="00CD6AA1"/>
    <w:rPr>
      <w:rFonts w:ascii="Arial" w:hAnsi="Arial" w:cs="Arial" w:hint="default"/>
      <w:sz w:val="22"/>
      <w:szCs w:val="22"/>
    </w:rPr>
  </w:style>
  <w:style w:type="character" w:customStyle="1" w:styleId="FontStyle34">
    <w:name w:val="Font Style34"/>
    <w:rsid w:val="00CD6AA1"/>
    <w:rPr>
      <w:rFonts w:ascii="Arial" w:hAnsi="Arial" w:cs="Arial" w:hint="default"/>
      <w:b/>
      <w:bCs/>
      <w:sz w:val="22"/>
      <w:szCs w:val="22"/>
    </w:rPr>
  </w:style>
  <w:style w:type="character" w:customStyle="1" w:styleId="FontStyle11">
    <w:name w:val="Font Style11"/>
    <w:uiPriority w:val="99"/>
    <w:rsid w:val="00CD6AA1"/>
    <w:rPr>
      <w:rFonts w:ascii="Times New Roman" w:hAnsi="Times New Roman" w:cs="Times New Roman" w:hint="default"/>
      <w:sz w:val="18"/>
      <w:szCs w:val="18"/>
    </w:rPr>
  </w:style>
  <w:style w:type="character" w:customStyle="1" w:styleId="Bodytext100">
    <w:name w:val="Body text (10)_"/>
    <w:rsid w:val="00CD6AA1"/>
    <w:rPr>
      <w:rFonts w:ascii="Times New Roman" w:eastAsia="Times New Roman" w:hAnsi="Times New Roman" w:cs="Times New Roman" w:hint="default"/>
      <w:shd w:val="clear" w:color="auto" w:fill="FFFFFF"/>
    </w:rPr>
  </w:style>
  <w:style w:type="character" w:customStyle="1" w:styleId="Heading32SmallCaps">
    <w:name w:val="Heading #3 (2) + Small Caps"/>
    <w:rsid w:val="00CD6AA1"/>
    <w:rPr>
      <w:rFonts w:ascii="Times New Roman" w:eastAsia="Times New Roman" w:hAnsi="Times New Roman" w:cs="Times New Roman" w:hint="default"/>
      <w:smallCap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b-serp-urlitem1">
    <w:name w:val="b-serp-url__item1"/>
    <w:basedOn w:val="a2"/>
    <w:rsid w:val="00CD6AA1"/>
  </w:style>
  <w:style w:type="character" w:customStyle="1" w:styleId="FontStyle57">
    <w:name w:val="Font Style57"/>
    <w:uiPriority w:val="99"/>
    <w:rsid w:val="00CD6AA1"/>
    <w:rPr>
      <w:rFonts w:ascii="Times New Roman" w:hAnsi="Times New Roman" w:cs="Times New Roman" w:hint="default"/>
    </w:rPr>
  </w:style>
  <w:style w:type="character" w:customStyle="1" w:styleId="FontStyle124">
    <w:name w:val="Font Style124"/>
    <w:rsid w:val="00CD6AA1"/>
    <w:rPr>
      <w:rFonts w:ascii="Times New Roman" w:hAnsi="Times New Roman" w:cs="Times New Roman" w:hint="default"/>
    </w:rPr>
  </w:style>
  <w:style w:type="character" w:customStyle="1" w:styleId="FontStyle62">
    <w:name w:val="Font Style62"/>
    <w:rsid w:val="00CD6AA1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3">
    <w:name w:val="Font Style53"/>
    <w:uiPriority w:val="99"/>
    <w:rsid w:val="00CD6AA1"/>
    <w:rPr>
      <w:rFonts w:ascii="Times New Roman" w:hAnsi="Times New Roman" w:cs="Times New Roman" w:hint="default"/>
      <w:sz w:val="26"/>
      <w:szCs w:val="26"/>
    </w:rPr>
  </w:style>
  <w:style w:type="character" w:customStyle="1" w:styleId="FontStyle55">
    <w:name w:val="Font Style55"/>
    <w:rsid w:val="00CD6AA1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BodyTextChar1">
    <w:name w:val="Body Text Char1"/>
    <w:locked/>
    <w:rsid w:val="00CD6AA1"/>
    <w:rPr>
      <w:sz w:val="24"/>
      <w:szCs w:val="24"/>
      <w:lang w:val="ru-RU" w:eastAsia="ru-RU" w:bidi="ar-SA"/>
    </w:rPr>
  </w:style>
  <w:style w:type="character" w:customStyle="1" w:styleId="1f8">
    <w:name w:val="Основной текст + Полужирный1"/>
    <w:uiPriority w:val="99"/>
    <w:rsid w:val="00CD6AA1"/>
    <w:rPr>
      <w:b/>
      <w:bCs/>
      <w:sz w:val="22"/>
      <w:szCs w:val="22"/>
    </w:rPr>
  </w:style>
  <w:style w:type="character" w:customStyle="1" w:styleId="nobr">
    <w:name w:val="nobr"/>
    <w:rsid w:val="00CD6AA1"/>
  </w:style>
  <w:style w:type="character" w:customStyle="1" w:styleId="afffffff7">
    <w:name w:val="Заголовок Знак"/>
    <w:uiPriority w:val="10"/>
    <w:rsid w:val="00CD6AA1"/>
    <w:rPr>
      <w:rFonts w:ascii="Cambria" w:eastAsia="Times New Roman" w:hAnsi="Cambria" w:cs="Times New Roman" w:hint="default"/>
      <w:color w:val="17365D"/>
      <w:spacing w:val="5"/>
      <w:kern w:val="28"/>
      <w:sz w:val="52"/>
      <w:szCs w:val="52"/>
    </w:rPr>
  </w:style>
  <w:style w:type="table" w:styleId="1f9">
    <w:name w:val="Table Grid 1"/>
    <w:basedOn w:val="a3"/>
    <w:semiHidden/>
    <w:unhideWhenUsed/>
    <w:rsid w:val="00CD6A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fff8">
    <w:name w:val="Table Grid"/>
    <w:basedOn w:val="a3"/>
    <w:uiPriority w:val="59"/>
    <w:rsid w:val="00CD6A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a">
    <w:name w:val="Сетка таблицы1"/>
    <w:basedOn w:val="a3"/>
    <w:uiPriority w:val="59"/>
    <w:rsid w:val="00CD6A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3"/>
    <w:locked/>
    <w:rsid w:val="00CD6AA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CD6AA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5">
    <w:name w:val="Сетка таблицы3"/>
    <w:basedOn w:val="a3"/>
    <w:uiPriority w:val="59"/>
    <w:rsid w:val="00CD6AA1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"/>
    <w:basedOn w:val="a3"/>
    <w:uiPriority w:val="59"/>
    <w:rsid w:val="00CD6A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Сетка таблицы21"/>
    <w:basedOn w:val="a3"/>
    <w:locked/>
    <w:rsid w:val="00CD6AA1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3"/>
    <w:uiPriority w:val="39"/>
    <w:rsid w:val="00CD6A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3"/>
    <w:uiPriority w:val="39"/>
    <w:rsid w:val="00CD6A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Сетка таблицы4"/>
    <w:basedOn w:val="a3"/>
    <w:uiPriority w:val="39"/>
    <w:rsid w:val="00CD6A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3"/>
    <w:next w:val="afffffff8"/>
    <w:uiPriority w:val="39"/>
    <w:rsid w:val="00966C84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ff9">
    <w:name w:val="TOC Heading"/>
    <w:basedOn w:val="1"/>
    <w:next w:val="a1"/>
    <w:uiPriority w:val="39"/>
    <w:unhideWhenUsed/>
    <w:qFormat/>
    <w:rsid w:val="00966C84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lang w:val="ru-RU" w:eastAsia="ru-RU"/>
    </w:rPr>
  </w:style>
  <w:style w:type="paragraph" w:styleId="1fb">
    <w:name w:val="toc 1"/>
    <w:basedOn w:val="a1"/>
    <w:next w:val="a1"/>
    <w:autoRedefine/>
    <w:uiPriority w:val="39"/>
    <w:unhideWhenUsed/>
    <w:rsid w:val="00966C84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znanium.com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s://urait.ru/bcode/466615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urait.ru/bcode/448550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znanium.com/catalog/document?id=30209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fin.ru" TargetMode="External"/><Relationship Id="rId20" Type="http://schemas.openxmlformats.org/officeDocument/2006/relationships/hyperlink" Target="https://urait.ru/bcode/471338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67050" TargetMode="External"/><Relationship Id="rId24" Type="http://schemas.openxmlformats.org/officeDocument/2006/relationships/hyperlink" Target="https://urait.ru/bcode/45092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nalog.ru" TargetMode="External"/><Relationship Id="rId23" Type="http://schemas.openxmlformats.org/officeDocument/2006/relationships/hyperlink" Target="https://urait.ru/bcode/47216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urait.ru/bcode/448765" TargetMode="External"/><Relationship Id="rId19" Type="http://schemas.openxmlformats.org/officeDocument/2006/relationships/hyperlink" Target="http://www.banki.ru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edu-all.ru/" TargetMode="External"/><Relationship Id="rId22" Type="http://schemas.openxmlformats.org/officeDocument/2006/relationships/hyperlink" Target="https://urait.ru/bcode/433544" TargetMode="External"/><Relationship Id="rId27" Type="http://schemas.openxmlformats.org/officeDocument/2006/relationships/hyperlink" Target="http://na.buhgalteri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0AEE56-7CDC-4EEB-B283-FBB7D3B38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33</Pages>
  <Words>8857</Words>
  <Characters>50486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28</cp:revision>
  <cp:lastPrinted>2024-11-29T13:34:00Z</cp:lastPrinted>
  <dcterms:created xsi:type="dcterms:W3CDTF">2019-01-28T13:50:00Z</dcterms:created>
  <dcterms:modified xsi:type="dcterms:W3CDTF">2024-12-12T16:18:00Z</dcterms:modified>
</cp:coreProperties>
</file>